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EF" w:rsidRDefault="00FB0778" w:rsidP="00BF76EF">
      <w:pPr>
        <w:jc w:val="center"/>
        <w:rPr>
          <w:sz w:val="28"/>
        </w:rPr>
      </w:pPr>
      <w:r>
        <w:rPr>
          <w:sz w:val="28"/>
        </w:rPr>
        <w:t>KNOX</w:t>
      </w:r>
      <w:r w:rsidR="00BF76EF">
        <w:rPr>
          <w:sz w:val="28"/>
        </w:rPr>
        <w:t xml:space="preserve"> COUNTY HEALTH DEPARTMENT</w:t>
      </w:r>
    </w:p>
    <w:p w:rsidR="00BF76EF" w:rsidRDefault="00FB0778" w:rsidP="00BF76EF">
      <w:pPr>
        <w:jc w:val="center"/>
        <w:rPr>
          <w:b/>
        </w:rPr>
      </w:pPr>
      <w:r>
        <w:rPr>
          <w:b/>
        </w:rPr>
        <w:t>305 S 5</w:t>
      </w:r>
      <w:r w:rsidRPr="00FB0778">
        <w:rPr>
          <w:b/>
          <w:vertAlign w:val="superscript"/>
        </w:rPr>
        <w:t>TH</w:t>
      </w:r>
      <w:r>
        <w:rPr>
          <w:b/>
        </w:rPr>
        <w:t xml:space="preserve"> Street Vincennes</w:t>
      </w:r>
      <w:r w:rsidR="00BF76EF">
        <w:rPr>
          <w:b/>
        </w:rPr>
        <w:t>, Indiana 475</w:t>
      </w:r>
      <w:r>
        <w:rPr>
          <w:b/>
        </w:rPr>
        <w:t>9</w:t>
      </w:r>
      <w:r w:rsidR="00BF76EF">
        <w:rPr>
          <w:b/>
        </w:rPr>
        <w:t>1</w:t>
      </w:r>
    </w:p>
    <w:p w:rsidR="00BF76EF" w:rsidRDefault="00BF76EF" w:rsidP="00BF76EF">
      <w:pPr>
        <w:jc w:val="center"/>
        <w:rPr>
          <w:b/>
        </w:rPr>
      </w:pPr>
      <w:r>
        <w:rPr>
          <w:b/>
        </w:rPr>
        <w:t>Phone:  (81</w:t>
      </w:r>
      <w:r w:rsidR="00FB0778">
        <w:rPr>
          <w:b/>
        </w:rPr>
        <w:t>2) 885-8403 Madeline Moon Health Inspector</w:t>
      </w:r>
    </w:p>
    <w:p w:rsidR="00202F90" w:rsidRDefault="00202F90" w:rsidP="00BF76EF">
      <w:pPr>
        <w:jc w:val="center"/>
        <w:rPr>
          <w:b/>
        </w:rPr>
      </w:pPr>
      <w:r>
        <w:rPr>
          <w:b/>
        </w:rPr>
        <w:t>mmoon@knoxcountyhealth.com</w:t>
      </w:r>
    </w:p>
    <w:p w:rsidR="00CD6D7A" w:rsidRDefault="00CD6D7A">
      <w:pPr>
        <w:spacing w:after="0" w:line="259" w:lineRule="auto"/>
        <w:ind w:left="74" w:firstLine="0"/>
        <w:jc w:val="center"/>
      </w:pPr>
    </w:p>
    <w:p w:rsidR="00CD6D7A" w:rsidRDefault="001408B0">
      <w:pPr>
        <w:spacing w:after="0" w:line="259" w:lineRule="auto"/>
        <w:ind w:left="2" w:firstLine="0"/>
        <w:jc w:val="center"/>
      </w:pPr>
      <w:r>
        <w:rPr>
          <w:b/>
          <w:sz w:val="28"/>
        </w:rPr>
        <w:t xml:space="preserve">CRITERIA FOR NEWLY CONSTRUCTED MOBILE FOOD UNITS </w:t>
      </w:r>
    </w:p>
    <w:p w:rsidR="00CD6D7A" w:rsidRDefault="001408B0">
      <w:pPr>
        <w:spacing w:after="0" w:line="259" w:lineRule="auto"/>
        <w:ind w:left="74" w:firstLine="0"/>
        <w:jc w:val="center"/>
      </w:pPr>
      <w:r>
        <w:rPr>
          <w:b/>
          <w:sz w:val="28"/>
        </w:rPr>
        <w:t xml:space="preserve"> </w:t>
      </w:r>
    </w:p>
    <w:p w:rsidR="00CD6D7A" w:rsidRDefault="001408B0">
      <w:pPr>
        <w:numPr>
          <w:ilvl w:val="0"/>
          <w:numId w:val="1"/>
        </w:numPr>
        <w:spacing w:after="121" w:line="259" w:lineRule="auto"/>
        <w:ind w:hanging="360"/>
      </w:pPr>
      <w:r>
        <w:rPr>
          <w:b/>
          <w:sz w:val="26"/>
        </w:rPr>
        <w:t xml:space="preserve">Equipment: </w:t>
      </w:r>
    </w:p>
    <w:p w:rsidR="00CD6D7A" w:rsidRDefault="001408B0">
      <w:pPr>
        <w:numPr>
          <w:ilvl w:val="1"/>
          <w:numId w:val="1"/>
        </w:numPr>
        <w:spacing w:line="358" w:lineRule="auto"/>
        <w:ind w:hanging="360"/>
      </w:pPr>
      <w:proofErr w:type="spellStart"/>
      <w:r>
        <w:rPr>
          <w:i/>
        </w:rPr>
        <w:t>Warewashing</w:t>
      </w:r>
      <w:proofErr w:type="spellEnd"/>
      <w:r>
        <w:rPr>
          <w:i/>
        </w:rPr>
        <w:t>:</w:t>
      </w:r>
      <w:r>
        <w:rPr>
          <w:b/>
        </w:rPr>
        <w:t xml:space="preserve"> </w:t>
      </w:r>
      <w:r>
        <w:t xml:space="preserve">A 3-compartment stainless steel sink with an integral drain board on each end. This sink is required for any non-disposable utensils or pans used in the food unit. Each compartment should be large enough to submerge the largest piece of equipment and shall have rounded internal angles and be free of sharp corners or crevices.  </w:t>
      </w:r>
    </w:p>
    <w:p w:rsidR="00CD6D7A" w:rsidRDefault="001408B0">
      <w:pPr>
        <w:numPr>
          <w:ilvl w:val="1"/>
          <w:numId w:val="1"/>
        </w:numPr>
        <w:ind w:hanging="360"/>
      </w:pPr>
      <w:r>
        <w:rPr>
          <w:i/>
        </w:rPr>
        <w:t xml:space="preserve">Hand Sinks: </w:t>
      </w:r>
      <w:r>
        <w:t xml:space="preserve">Hand sinks are required in all mobile units.  </w:t>
      </w:r>
    </w:p>
    <w:p w:rsidR="00CD6D7A" w:rsidRDefault="001408B0">
      <w:pPr>
        <w:spacing w:after="6" w:line="259" w:lineRule="auto"/>
        <w:ind w:left="0" w:firstLine="0"/>
      </w:pPr>
      <w:r>
        <w:t xml:space="preserve"> </w:t>
      </w:r>
    </w:p>
    <w:p w:rsidR="00CD6D7A" w:rsidRDefault="001408B0">
      <w:pPr>
        <w:numPr>
          <w:ilvl w:val="0"/>
          <w:numId w:val="1"/>
        </w:numPr>
        <w:spacing w:after="198" w:line="259" w:lineRule="auto"/>
        <w:ind w:hanging="360"/>
      </w:pPr>
      <w:r>
        <w:rPr>
          <w:b/>
          <w:sz w:val="26"/>
        </w:rPr>
        <w:t xml:space="preserve">Sanitizing:  </w:t>
      </w:r>
    </w:p>
    <w:p w:rsidR="00B76CCA" w:rsidRPr="00B76CCA" w:rsidRDefault="001408B0" w:rsidP="00B76CCA">
      <w:pPr>
        <w:numPr>
          <w:ilvl w:val="1"/>
          <w:numId w:val="1"/>
        </w:numPr>
        <w:spacing w:line="339" w:lineRule="auto"/>
        <w:ind w:hanging="360"/>
      </w:pPr>
      <w:r>
        <w:t xml:space="preserve">At the 3-compartment </w:t>
      </w:r>
      <w:proofErr w:type="spellStart"/>
      <w:r>
        <w:t>warewashing</w:t>
      </w:r>
      <w:proofErr w:type="spellEnd"/>
      <w:r>
        <w:t xml:space="preserve"> sink: An approved chemical sanitizer and pH test kit should be utilized.</w:t>
      </w:r>
      <w:r>
        <w:rPr>
          <w:b/>
          <w:sz w:val="28"/>
        </w:rPr>
        <w:t xml:space="preserve"> </w:t>
      </w:r>
    </w:p>
    <w:p w:rsidR="00B76CCA" w:rsidRDefault="00B76CCA" w:rsidP="00B76CCA">
      <w:pPr>
        <w:spacing w:line="339" w:lineRule="auto"/>
        <w:ind w:left="0" w:firstLine="0"/>
      </w:pPr>
    </w:p>
    <w:p w:rsidR="00CD6D7A" w:rsidRDefault="001408B0">
      <w:pPr>
        <w:numPr>
          <w:ilvl w:val="0"/>
          <w:numId w:val="1"/>
        </w:numPr>
        <w:spacing w:after="121" w:line="259" w:lineRule="auto"/>
        <w:ind w:hanging="360"/>
      </w:pPr>
      <w:r>
        <w:rPr>
          <w:b/>
          <w:sz w:val="26"/>
        </w:rPr>
        <w:t xml:space="preserve">Floors:  </w:t>
      </w:r>
    </w:p>
    <w:p w:rsidR="00CD6D7A" w:rsidRDefault="001408B0">
      <w:pPr>
        <w:numPr>
          <w:ilvl w:val="1"/>
          <w:numId w:val="1"/>
        </w:numPr>
        <w:spacing w:line="359" w:lineRule="auto"/>
        <w:ind w:hanging="360"/>
      </w:pPr>
      <w:r>
        <w:t xml:space="preserve">The floor must be smooth, nonabsorbent and easily cleanable. Carpeting, wood, linoleum, and cardboard flooring are not allowed in the mobile unit. </w:t>
      </w:r>
    </w:p>
    <w:p w:rsidR="00B76CCA" w:rsidRDefault="00B76CCA" w:rsidP="00B76CCA">
      <w:pPr>
        <w:spacing w:line="359" w:lineRule="auto"/>
        <w:ind w:left="0" w:firstLine="0"/>
      </w:pPr>
    </w:p>
    <w:p w:rsidR="00CD6D7A" w:rsidRDefault="001408B0">
      <w:pPr>
        <w:numPr>
          <w:ilvl w:val="0"/>
          <w:numId w:val="1"/>
        </w:numPr>
        <w:spacing w:after="198" w:line="259" w:lineRule="auto"/>
        <w:ind w:hanging="360"/>
      </w:pPr>
      <w:r>
        <w:rPr>
          <w:b/>
          <w:sz w:val="26"/>
        </w:rPr>
        <w:t xml:space="preserve">Walls and ceilings:  </w:t>
      </w:r>
    </w:p>
    <w:p w:rsidR="00B76CCA" w:rsidRDefault="001408B0">
      <w:pPr>
        <w:numPr>
          <w:ilvl w:val="1"/>
          <w:numId w:val="1"/>
        </w:numPr>
        <w:spacing w:line="348" w:lineRule="auto"/>
        <w:ind w:hanging="360"/>
      </w:pPr>
      <w:r>
        <w:t>Provide non-perforated, light colored, smooth, washable walls and ceilings. Utility lines, service lines, and pipes shall not be unnecessarily exposed (Should be enclosed inside of the walls and ceilings).</w:t>
      </w:r>
    </w:p>
    <w:p w:rsidR="00CD6D7A" w:rsidRPr="00B76CCA" w:rsidRDefault="001408B0" w:rsidP="00B76CCA">
      <w:pPr>
        <w:spacing w:line="348" w:lineRule="auto"/>
        <w:ind w:left="0" w:firstLine="0"/>
        <w:rPr>
          <w:szCs w:val="24"/>
        </w:rPr>
      </w:pPr>
      <w:r w:rsidRPr="00B76CCA">
        <w:rPr>
          <w:b/>
          <w:szCs w:val="24"/>
        </w:rPr>
        <w:t xml:space="preserve"> </w:t>
      </w:r>
    </w:p>
    <w:p w:rsidR="00CD6D7A" w:rsidRPr="00B76CCA" w:rsidRDefault="001408B0" w:rsidP="00B76CCA">
      <w:pPr>
        <w:numPr>
          <w:ilvl w:val="0"/>
          <w:numId w:val="1"/>
        </w:numPr>
        <w:spacing w:after="198" w:line="259" w:lineRule="auto"/>
        <w:ind w:hanging="360"/>
      </w:pPr>
      <w:r>
        <w:rPr>
          <w:b/>
          <w:sz w:val="26"/>
        </w:rPr>
        <w:t xml:space="preserve">Storage: </w:t>
      </w:r>
    </w:p>
    <w:p w:rsidR="00CD6D7A" w:rsidRDefault="001408B0" w:rsidP="000E61B3">
      <w:pPr>
        <w:pStyle w:val="ListParagraph"/>
        <w:numPr>
          <w:ilvl w:val="0"/>
          <w:numId w:val="4"/>
        </w:numPr>
        <w:spacing w:line="357" w:lineRule="auto"/>
      </w:pPr>
      <w:r>
        <w:t xml:space="preserve">Provide an adequate amount of approved, easily cleanable metal shelving. Do not use wood shelving in the unit. All shelves must be at least 6" above the floor. </w:t>
      </w:r>
    </w:p>
    <w:p w:rsidR="00B76CCA" w:rsidRDefault="00B76CCA" w:rsidP="00B76CCA">
      <w:pPr>
        <w:spacing w:after="198" w:line="259" w:lineRule="auto"/>
        <w:ind w:left="0" w:firstLine="0"/>
      </w:pPr>
    </w:p>
    <w:p w:rsidR="007D1CA6" w:rsidRDefault="007D1CA6" w:rsidP="00B76CCA">
      <w:pPr>
        <w:spacing w:after="198" w:line="259" w:lineRule="auto"/>
        <w:ind w:left="0" w:firstLine="0"/>
      </w:pPr>
    </w:p>
    <w:p w:rsidR="007D1CA6" w:rsidRDefault="007D1CA6" w:rsidP="00B76CCA">
      <w:pPr>
        <w:spacing w:after="198" w:line="259" w:lineRule="auto"/>
        <w:ind w:left="0" w:firstLine="0"/>
      </w:pPr>
    </w:p>
    <w:p w:rsidR="00CD6D7A" w:rsidRDefault="001408B0">
      <w:pPr>
        <w:numPr>
          <w:ilvl w:val="0"/>
          <w:numId w:val="1"/>
        </w:numPr>
        <w:spacing w:after="198" w:line="259" w:lineRule="auto"/>
        <w:ind w:hanging="360"/>
      </w:pPr>
      <w:r>
        <w:rPr>
          <w:b/>
          <w:sz w:val="26"/>
        </w:rPr>
        <w:lastRenderedPageBreak/>
        <w:t xml:space="preserve">Pest Control: </w:t>
      </w:r>
    </w:p>
    <w:p w:rsidR="00CD6D7A" w:rsidRDefault="001408B0">
      <w:pPr>
        <w:numPr>
          <w:ilvl w:val="1"/>
          <w:numId w:val="1"/>
        </w:numPr>
        <w:spacing w:line="338" w:lineRule="auto"/>
        <w:ind w:hanging="360"/>
      </w:pPr>
      <w:r>
        <w:t>All openings to the outside, including serving openings and entrance doors must be screened or kept closed. Screening must be at least 16mesh/inch.</w:t>
      </w:r>
      <w:r>
        <w:rPr>
          <w:b/>
          <w:sz w:val="28"/>
        </w:rPr>
        <w:t xml:space="preserve"> </w:t>
      </w:r>
    </w:p>
    <w:p w:rsidR="00BF76EF" w:rsidRPr="00B76CCA" w:rsidRDefault="001408B0">
      <w:pPr>
        <w:spacing w:after="0" w:line="259" w:lineRule="auto"/>
        <w:ind w:left="0" w:firstLine="0"/>
        <w:rPr>
          <w:rFonts w:ascii="Calibri" w:eastAsia="Calibri" w:hAnsi="Calibri" w:cs="Calibri"/>
          <w:b/>
          <w:szCs w:val="24"/>
        </w:rPr>
      </w:pPr>
      <w:r w:rsidRPr="00B76CCA">
        <w:rPr>
          <w:rFonts w:ascii="Calibri" w:eastAsia="Calibri" w:hAnsi="Calibri" w:cs="Calibri"/>
          <w:b/>
          <w:szCs w:val="24"/>
        </w:rPr>
        <w:t xml:space="preserve"> </w:t>
      </w:r>
    </w:p>
    <w:p w:rsidR="00CD6D7A" w:rsidRDefault="001408B0">
      <w:pPr>
        <w:numPr>
          <w:ilvl w:val="0"/>
          <w:numId w:val="1"/>
        </w:numPr>
        <w:spacing w:after="114" w:line="259" w:lineRule="auto"/>
        <w:ind w:hanging="360"/>
      </w:pPr>
      <w:r>
        <w:rPr>
          <w:b/>
          <w:sz w:val="28"/>
        </w:rPr>
        <w:t>Plumbing:</w:t>
      </w:r>
      <w:r>
        <w:rPr>
          <w:b/>
        </w:rPr>
        <w:t xml:space="preserve">  </w:t>
      </w:r>
    </w:p>
    <w:p w:rsidR="00CD6D7A" w:rsidRDefault="001408B0">
      <w:pPr>
        <w:numPr>
          <w:ilvl w:val="1"/>
          <w:numId w:val="1"/>
        </w:numPr>
        <w:spacing w:after="92" w:line="259" w:lineRule="auto"/>
        <w:ind w:hanging="360"/>
      </w:pPr>
      <w:r>
        <w:rPr>
          <w:i/>
        </w:rPr>
        <w:t>Hot and cold running water under pressure is required.</w:t>
      </w:r>
      <w:r>
        <w:rPr>
          <w:b/>
        </w:rPr>
        <w:t xml:space="preserve"> </w:t>
      </w:r>
    </w:p>
    <w:p w:rsidR="00CD6D7A" w:rsidRDefault="001408B0">
      <w:pPr>
        <w:numPr>
          <w:ilvl w:val="1"/>
          <w:numId w:val="1"/>
        </w:numPr>
        <w:spacing w:after="103"/>
        <w:ind w:hanging="360"/>
      </w:pPr>
      <w:r>
        <w:t xml:space="preserve">Rooftop installations of water tanks are prohibited. </w:t>
      </w:r>
      <w:r>
        <w:rPr>
          <w:b/>
        </w:rPr>
        <w:t xml:space="preserve"> </w:t>
      </w:r>
    </w:p>
    <w:p w:rsidR="00CD6D7A" w:rsidRDefault="001408B0">
      <w:pPr>
        <w:numPr>
          <w:ilvl w:val="1"/>
          <w:numId w:val="1"/>
        </w:numPr>
        <w:spacing w:line="357" w:lineRule="auto"/>
        <w:ind w:hanging="360"/>
      </w:pPr>
      <w:r>
        <w:rPr>
          <w:i/>
          <w:u w:val="single" w:color="000000"/>
        </w:rPr>
        <w:t>Fresh Water Tank</w:t>
      </w:r>
      <w:r>
        <w:t xml:space="preserve">- The fresh water tank is recommended to be at least 30 gallons, constructed of a food grade material (NSF or equal). The fresh water tank should be located where it can be accessed for measuring and servicing. The fresh water tank must be sloped to an outlet that allows complete drainage of the tank. </w:t>
      </w:r>
    </w:p>
    <w:p w:rsidR="00CD6D7A" w:rsidRDefault="001408B0">
      <w:pPr>
        <w:numPr>
          <w:ilvl w:val="3"/>
          <w:numId w:val="2"/>
        </w:numPr>
        <w:spacing w:line="358" w:lineRule="auto"/>
        <w:ind w:hanging="360"/>
      </w:pPr>
      <w:r>
        <w:t xml:space="preserve">Fresh water inlet valve must be ¾ inch in diameter or less and have access to the exterior of the mobile unit. The fresh water inlet must be protected from contamination and be of a size and type that will prevent its use for any other purpose. </w:t>
      </w:r>
    </w:p>
    <w:p w:rsidR="00CD6D7A" w:rsidRDefault="001408B0">
      <w:pPr>
        <w:numPr>
          <w:ilvl w:val="3"/>
          <w:numId w:val="2"/>
        </w:numPr>
        <w:spacing w:line="358" w:lineRule="auto"/>
        <w:ind w:hanging="360"/>
      </w:pPr>
      <w:r>
        <w:t xml:space="preserve">The fresh water tank vent, if provided, must terminate in a downward direction and be provided with a protective filter or screened if the termination is in an interior space. </w:t>
      </w:r>
    </w:p>
    <w:p w:rsidR="00CD6D7A" w:rsidRDefault="001408B0">
      <w:pPr>
        <w:numPr>
          <w:ilvl w:val="1"/>
          <w:numId w:val="1"/>
        </w:numPr>
        <w:spacing w:line="358" w:lineRule="auto"/>
        <w:ind w:hanging="360"/>
      </w:pPr>
      <w:r>
        <w:rPr>
          <w:i/>
        </w:rPr>
        <w:t>Waste Water Tank</w:t>
      </w:r>
      <w:r>
        <w:rPr>
          <w:b/>
        </w:rPr>
        <w:t xml:space="preserve">- </w:t>
      </w:r>
      <w:r>
        <w:t xml:space="preserve">The waste water tank must be at least 15% larger than the fresh water tank. The waste water tank must be permanently installed. The drain outlet must be larger than any other piping in the waste water system, at least 1 inch in diameter or more, and equipped with a shut- off valve.  </w:t>
      </w:r>
    </w:p>
    <w:p w:rsidR="00CD6D7A" w:rsidRDefault="001408B0">
      <w:pPr>
        <w:numPr>
          <w:ilvl w:val="1"/>
          <w:numId w:val="1"/>
        </w:numPr>
        <w:spacing w:line="359" w:lineRule="auto"/>
        <w:ind w:hanging="360"/>
      </w:pPr>
      <w:r>
        <w:t xml:space="preserve">The water pump must activate automatically or be equipped with a pressure switch installed in the water supply system. Gravity systems are not acceptable. </w:t>
      </w:r>
    </w:p>
    <w:p w:rsidR="00CD6D7A" w:rsidRDefault="001408B0">
      <w:pPr>
        <w:spacing w:after="6" w:line="259" w:lineRule="auto"/>
        <w:ind w:left="720" w:firstLine="0"/>
      </w:pPr>
      <w:r>
        <w:t xml:space="preserve"> </w:t>
      </w:r>
    </w:p>
    <w:p w:rsidR="00CD6D7A" w:rsidRDefault="001408B0">
      <w:pPr>
        <w:numPr>
          <w:ilvl w:val="0"/>
          <w:numId w:val="1"/>
        </w:numPr>
        <w:spacing w:after="121" w:line="259" w:lineRule="auto"/>
        <w:ind w:hanging="360"/>
      </w:pPr>
      <w:r>
        <w:rPr>
          <w:b/>
          <w:sz w:val="26"/>
        </w:rPr>
        <w:t xml:space="preserve">Commissary Agreement: </w:t>
      </w:r>
    </w:p>
    <w:p w:rsidR="00CD6D7A" w:rsidRDefault="001408B0">
      <w:pPr>
        <w:numPr>
          <w:ilvl w:val="1"/>
          <w:numId w:val="1"/>
        </w:numPr>
        <w:spacing w:line="358" w:lineRule="auto"/>
        <w:ind w:hanging="360"/>
      </w:pPr>
      <w:r>
        <w:t xml:space="preserve">All mobile food units must meet minimum requirements pertaining to water and food source, sewage and solid waste disposal, cleaning and servicing facilities and renewal of supplies for mobile unit upkeep and must operate from a commissary that is </w:t>
      </w:r>
      <w:r>
        <w:rPr>
          <w:b/>
          <w:u w:val="single" w:color="000000"/>
        </w:rPr>
        <w:t>revisited daily</w:t>
      </w:r>
      <w:r>
        <w:t xml:space="preserve">.  </w:t>
      </w:r>
    </w:p>
    <w:p w:rsidR="00CD6D7A" w:rsidRDefault="001408B0">
      <w:pPr>
        <w:numPr>
          <w:ilvl w:val="3"/>
          <w:numId w:val="3"/>
        </w:numPr>
        <w:spacing w:after="128"/>
        <w:ind w:hanging="360"/>
      </w:pPr>
      <w:r>
        <w:t xml:space="preserve">The commissary must be a licensed retail food establishment. </w:t>
      </w:r>
    </w:p>
    <w:p w:rsidR="00CD6D7A" w:rsidRDefault="001408B0">
      <w:pPr>
        <w:numPr>
          <w:ilvl w:val="3"/>
          <w:numId w:val="3"/>
        </w:numPr>
        <w:spacing w:line="358" w:lineRule="auto"/>
        <w:ind w:hanging="360"/>
      </w:pPr>
      <w:r>
        <w:t xml:space="preserve">In order to meet these requirements, a mobile unit operator may choose to make agreements with one or more providers as long as each meets the minimum requirements. </w:t>
      </w:r>
    </w:p>
    <w:p w:rsidR="00CD6D7A" w:rsidRDefault="001408B0">
      <w:pPr>
        <w:spacing w:after="0" w:line="259" w:lineRule="auto"/>
        <w:ind w:left="0" w:firstLine="0"/>
      </w:pPr>
      <w:r>
        <w:rPr>
          <w:rFonts w:ascii="Calibri" w:eastAsia="Calibri" w:hAnsi="Calibri" w:cs="Calibri"/>
          <w:sz w:val="22"/>
        </w:rPr>
        <w:t xml:space="preserve"> </w:t>
      </w:r>
    </w:p>
    <w:p w:rsidR="00CD6D7A" w:rsidRDefault="001408B0">
      <w:pPr>
        <w:spacing w:after="0" w:line="259" w:lineRule="auto"/>
        <w:ind w:left="0" w:firstLine="0"/>
      </w:pPr>
      <w:r>
        <w:t xml:space="preserve"> </w:t>
      </w:r>
      <w:r>
        <w:tab/>
        <w:t xml:space="preserve"> </w:t>
      </w:r>
    </w:p>
    <w:p w:rsidR="00CD6D7A" w:rsidRDefault="001408B0">
      <w:pPr>
        <w:spacing w:after="78" w:line="259" w:lineRule="auto"/>
        <w:ind w:left="10" w:right="2"/>
        <w:jc w:val="center"/>
        <w:rPr>
          <w:b/>
          <w:sz w:val="32"/>
        </w:rPr>
      </w:pPr>
      <w:r>
        <w:rPr>
          <w:b/>
          <w:sz w:val="32"/>
        </w:rPr>
        <w:lastRenderedPageBreak/>
        <w:t xml:space="preserve">Mobile Unit Check List </w:t>
      </w:r>
    </w:p>
    <w:p w:rsidR="00B76CCA" w:rsidRDefault="00B76CCA">
      <w:pPr>
        <w:spacing w:after="175"/>
        <w:ind w:left="10"/>
      </w:pPr>
    </w:p>
    <w:p w:rsidR="00CD6D7A" w:rsidRDefault="001408B0">
      <w:pPr>
        <w:spacing w:after="175"/>
        <w:ind w:left="10"/>
      </w:pPr>
      <w:r>
        <w:t xml:space="preserve">In order to be in compliance with all applicable sections of the Indiana State Department of Health Retail Food Establishment Sanitation Requirements 410 IAC 7-24 use the following as a guideline. </w:t>
      </w:r>
    </w:p>
    <w:p w:rsidR="00CD6D7A" w:rsidRDefault="001408B0">
      <w:pPr>
        <w:spacing w:after="0" w:line="259" w:lineRule="auto"/>
        <w:ind w:left="-5"/>
      </w:pPr>
      <w:r>
        <w:rPr>
          <w:b/>
        </w:rPr>
        <w:t xml:space="preserve">Administrative: </w:t>
      </w:r>
    </w:p>
    <w:tbl>
      <w:tblPr>
        <w:tblStyle w:val="TableGrid"/>
        <w:tblW w:w="9680" w:type="dxa"/>
        <w:tblInd w:w="360" w:type="dxa"/>
        <w:tblCellMar>
          <w:top w:w="3" w:type="dxa"/>
        </w:tblCellMar>
        <w:tblLook w:val="04A0"/>
      </w:tblPr>
      <w:tblGrid>
        <w:gridCol w:w="360"/>
        <w:gridCol w:w="9320"/>
      </w:tblGrid>
      <w:tr w:rsidR="00CD6D7A">
        <w:trPr>
          <w:trHeight w:val="281"/>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320" w:type="dxa"/>
            <w:tcBorders>
              <w:top w:val="nil"/>
              <w:left w:val="nil"/>
              <w:bottom w:val="nil"/>
              <w:right w:val="nil"/>
            </w:tcBorders>
          </w:tcPr>
          <w:p w:rsidR="00CD6D7A" w:rsidRDefault="001408B0">
            <w:pPr>
              <w:spacing w:after="0" w:line="259" w:lineRule="auto"/>
              <w:ind w:left="0" w:firstLine="0"/>
            </w:pPr>
            <w:r>
              <w:t xml:space="preserve">Submit a detailed floor plan of the unit </w:t>
            </w:r>
          </w:p>
        </w:tc>
      </w:tr>
      <w:tr w:rsidR="00CD6D7A">
        <w:trPr>
          <w:trHeight w:val="293"/>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320" w:type="dxa"/>
            <w:tcBorders>
              <w:top w:val="nil"/>
              <w:left w:val="nil"/>
              <w:bottom w:val="nil"/>
              <w:right w:val="nil"/>
            </w:tcBorders>
          </w:tcPr>
          <w:p w:rsidR="00CD6D7A" w:rsidRDefault="001408B0">
            <w:pPr>
              <w:spacing w:after="0" w:line="259" w:lineRule="auto"/>
              <w:ind w:left="0" w:firstLine="0"/>
            </w:pPr>
            <w:r>
              <w:t xml:space="preserve">Submit a menu listing all foods and beverages to be served and source of food </w:t>
            </w:r>
          </w:p>
        </w:tc>
      </w:tr>
      <w:tr w:rsidR="00CD6D7A">
        <w:trPr>
          <w:trHeight w:val="293"/>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320" w:type="dxa"/>
            <w:tcBorders>
              <w:top w:val="nil"/>
              <w:left w:val="nil"/>
              <w:bottom w:val="nil"/>
              <w:right w:val="nil"/>
            </w:tcBorders>
          </w:tcPr>
          <w:p w:rsidR="00CD6D7A" w:rsidRDefault="001408B0">
            <w:pPr>
              <w:spacing w:after="0" w:line="259" w:lineRule="auto"/>
              <w:ind w:left="0" w:firstLine="0"/>
            </w:pPr>
            <w:r>
              <w:t xml:space="preserve">A pre-opening inspection of the unit is required </w:t>
            </w:r>
          </w:p>
        </w:tc>
      </w:tr>
      <w:tr w:rsidR="00CD6D7A">
        <w:trPr>
          <w:trHeight w:val="293"/>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320" w:type="dxa"/>
            <w:tcBorders>
              <w:top w:val="nil"/>
              <w:left w:val="nil"/>
              <w:bottom w:val="nil"/>
              <w:right w:val="nil"/>
            </w:tcBorders>
          </w:tcPr>
          <w:p w:rsidR="00CD6D7A" w:rsidRDefault="001408B0">
            <w:pPr>
              <w:spacing w:after="0" w:line="259" w:lineRule="auto"/>
              <w:ind w:left="0" w:firstLine="0"/>
            </w:pPr>
            <w:r>
              <w:t xml:space="preserve">Show proof of certified food handler—if applicable. </w:t>
            </w:r>
          </w:p>
        </w:tc>
      </w:tr>
      <w:tr w:rsidR="00CD6D7A">
        <w:trPr>
          <w:trHeight w:val="294"/>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320" w:type="dxa"/>
            <w:tcBorders>
              <w:top w:val="nil"/>
              <w:left w:val="nil"/>
              <w:bottom w:val="nil"/>
              <w:right w:val="nil"/>
            </w:tcBorders>
          </w:tcPr>
          <w:p w:rsidR="00CD6D7A" w:rsidRDefault="001408B0">
            <w:pPr>
              <w:spacing w:after="0" w:line="259" w:lineRule="auto"/>
              <w:ind w:left="0" w:firstLine="0"/>
            </w:pPr>
            <w:r>
              <w:t xml:space="preserve">Provide a commissary agreement  </w:t>
            </w:r>
          </w:p>
        </w:tc>
      </w:tr>
      <w:tr w:rsidR="00CD6D7A">
        <w:trPr>
          <w:trHeight w:val="283"/>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320" w:type="dxa"/>
            <w:tcBorders>
              <w:top w:val="nil"/>
              <w:left w:val="nil"/>
              <w:bottom w:val="nil"/>
              <w:right w:val="nil"/>
            </w:tcBorders>
          </w:tcPr>
          <w:p w:rsidR="00CD6D7A" w:rsidRDefault="00BF76EF" w:rsidP="00BF76EF">
            <w:pPr>
              <w:spacing w:after="0" w:line="259" w:lineRule="auto"/>
              <w:ind w:left="0" w:firstLine="0"/>
              <w:jc w:val="both"/>
            </w:pPr>
            <w:r>
              <w:t>Fees f</w:t>
            </w:r>
            <w:r w:rsidR="001408B0">
              <w:t>or plan review and annual Mobile permit</w:t>
            </w:r>
            <w:r>
              <w:t xml:space="preserve"> application must be paid prior to review or permit issuance.</w:t>
            </w:r>
          </w:p>
          <w:p w:rsidR="00BF76EF" w:rsidRDefault="00BF76EF" w:rsidP="00BF76EF">
            <w:pPr>
              <w:spacing w:after="0" w:line="259" w:lineRule="auto"/>
              <w:ind w:left="0" w:firstLine="0"/>
              <w:jc w:val="both"/>
            </w:pPr>
          </w:p>
        </w:tc>
      </w:tr>
    </w:tbl>
    <w:p w:rsidR="00CD6D7A" w:rsidRDefault="001408B0">
      <w:pPr>
        <w:spacing w:after="0" w:line="259" w:lineRule="auto"/>
        <w:ind w:left="-5"/>
      </w:pPr>
      <w:r>
        <w:rPr>
          <w:b/>
        </w:rPr>
        <w:t xml:space="preserve">Food and Water Sources: </w:t>
      </w:r>
    </w:p>
    <w:tbl>
      <w:tblPr>
        <w:tblStyle w:val="TableGrid"/>
        <w:tblW w:w="9278" w:type="dxa"/>
        <w:tblInd w:w="360" w:type="dxa"/>
        <w:tblCellMar>
          <w:top w:w="3" w:type="dxa"/>
        </w:tblCellMar>
        <w:tblLook w:val="04A0"/>
      </w:tblPr>
      <w:tblGrid>
        <w:gridCol w:w="360"/>
        <w:gridCol w:w="8918"/>
      </w:tblGrid>
      <w:tr w:rsidR="00CD6D7A">
        <w:trPr>
          <w:trHeight w:val="281"/>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918" w:type="dxa"/>
            <w:tcBorders>
              <w:top w:val="nil"/>
              <w:left w:val="nil"/>
              <w:bottom w:val="nil"/>
              <w:right w:val="nil"/>
            </w:tcBorders>
          </w:tcPr>
          <w:p w:rsidR="00CD6D7A" w:rsidRDefault="001408B0">
            <w:pPr>
              <w:spacing w:after="0" w:line="259" w:lineRule="auto"/>
              <w:ind w:left="0" w:firstLine="0"/>
              <w:jc w:val="both"/>
            </w:pPr>
            <w:r>
              <w:t xml:space="preserve">No homemade or home canned foods or foods that have been stored in a home are allowed. </w:t>
            </w:r>
          </w:p>
        </w:tc>
      </w:tr>
      <w:tr w:rsidR="00CD6D7A">
        <w:trPr>
          <w:trHeight w:val="567"/>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918" w:type="dxa"/>
            <w:tcBorders>
              <w:top w:val="nil"/>
              <w:left w:val="nil"/>
              <w:bottom w:val="nil"/>
              <w:right w:val="nil"/>
            </w:tcBorders>
          </w:tcPr>
          <w:p w:rsidR="00CD6D7A" w:rsidRDefault="001408B0">
            <w:pPr>
              <w:spacing w:after="0" w:line="259" w:lineRule="auto"/>
              <w:ind w:left="0" w:firstLine="0"/>
            </w:pPr>
            <w:r>
              <w:t xml:space="preserve">All foods must be prepared on site or in a licensed establishment (commissary) and properly transported. </w:t>
            </w:r>
          </w:p>
        </w:tc>
      </w:tr>
      <w:tr w:rsidR="00CD6D7A">
        <w:trPr>
          <w:trHeight w:val="294"/>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918" w:type="dxa"/>
            <w:tcBorders>
              <w:top w:val="nil"/>
              <w:left w:val="nil"/>
              <w:bottom w:val="nil"/>
              <w:right w:val="nil"/>
            </w:tcBorders>
          </w:tcPr>
          <w:p w:rsidR="00CD6D7A" w:rsidRDefault="001408B0">
            <w:pPr>
              <w:spacing w:after="0" w:line="259" w:lineRule="auto"/>
              <w:ind w:left="0" w:firstLine="0"/>
            </w:pPr>
            <w:r>
              <w:t xml:space="preserve">Food and water, including ice, must come from approved sources. </w:t>
            </w:r>
          </w:p>
        </w:tc>
      </w:tr>
      <w:tr w:rsidR="00CD6D7A">
        <w:trPr>
          <w:trHeight w:val="281"/>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918" w:type="dxa"/>
            <w:tcBorders>
              <w:top w:val="nil"/>
              <w:left w:val="nil"/>
              <w:bottom w:val="nil"/>
              <w:right w:val="nil"/>
            </w:tcBorders>
          </w:tcPr>
          <w:p w:rsidR="00CD6D7A" w:rsidRDefault="001408B0">
            <w:pPr>
              <w:spacing w:after="0" w:line="259" w:lineRule="auto"/>
              <w:ind w:left="0" w:firstLine="0"/>
            </w:pPr>
            <w:r>
              <w:t xml:space="preserve">Drinking water hoses must be made of food grade material and stamped as such. </w:t>
            </w:r>
          </w:p>
        </w:tc>
      </w:tr>
    </w:tbl>
    <w:p w:rsidR="00CD6D7A" w:rsidRDefault="001408B0">
      <w:pPr>
        <w:spacing w:after="0" w:line="259" w:lineRule="auto"/>
        <w:ind w:left="720" w:firstLine="0"/>
      </w:pPr>
      <w:r>
        <w:t xml:space="preserve"> </w:t>
      </w:r>
    </w:p>
    <w:p w:rsidR="00CD6D7A" w:rsidRDefault="001408B0">
      <w:pPr>
        <w:spacing w:after="0" w:line="259" w:lineRule="auto"/>
        <w:ind w:left="-5"/>
      </w:pPr>
      <w:r>
        <w:rPr>
          <w:b/>
        </w:rPr>
        <w:t xml:space="preserve">Food Preparation and Handling: </w:t>
      </w:r>
    </w:p>
    <w:tbl>
      <w:tblPr>
        <w:tblStyle w:val="TableGrid"/>
        <w:tblW w:w="9143" w:type="dxa"/>
        <w:tblInd w:w="360" w:type="dxa"/>
        <w:tblCellMar>
          <w:top w:w="3" w:type="dxa"/>
        </w:tblCellMar>
        <w:tblLook w:val="04A0"/>
      </w:tblPr>
      <w:tblGrid>
        <w:gridCol w:w="360"/>
        <w:gridCol w:w="8783"/>
      </w:tblGrid>
      <w:tr w:rsidR="00CD6D7A">
        <w:trPr>
          <w:trHeight w:val="556"/>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783" w:type="dxa"/>
            <w:tcBorders>
              <w:top w:val="nil"/>
              <w:left w:val="nil"/>
              <w:bottom w:val="nil"/>
              <w:right w:val="nil"/>
            </w:tcBorders>
          </w:tcPr>
          <w:p w:rsidR="00CD6D7A" w:rsidRDefault="001408B0">
            <w:pPr>
              <w:spacing w:after="0" w:line="259" w:lineRule="auto"/>
              <w:ind w:left="0" w:firstLine="0"/>
            </w:pPr>
            <w:r>
              <w:t xml:space="preserve">All potentially hazardous foods must be thawed, cooked, cooled and reheated to the proper temperatures. Keep cold foods 41°F or below, keep hot foods 135°F or above. </w:t>
            </w:r>
          </w:p>
        </w:tc>
      </w:tr>
      <w:tr w:rsidR="00CD6D7A">
        <w:trPr>
          <w:trHeight w:val="295"/>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783" w:type="dxa"/>
            <w:tcBorders>
              <w:top w:val="nil"/>
              <w:left w:val="nil"/>
              <w:bottom w:val="nil"/>
              <w:right w:val="nil"/>
            </w:tcBorders>
          </w:tcPr>
          <w:p w:rsidR="00CD6D7A" w:rsidRDefault="001408B0">
            <w:pPr>
              <w:spacing w:after="0" w:line="259" w:lineRule="auto"/>
              <w:ind w:left="0" w:firstLine="0"/>
            </w:pPr>
            <w:r>
              <w:t xml:space="preserve">Leftovers must be reheated to 165°F within 2 hours. </w:t>
            </w:r>
          </w:p>
        </w:tc>
      </w:tr>
      <w:tr w:rsidR="00CD6D7A">
        <w:trPr>
          <w:trHeight w:val="293"/>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783" w:type="dxa"/>
            <w:tcBorders>
              <w:top w:val="nil"/>
              <w:left w:val="nil"/>
              <w:bottom w:val="nil"/>
              <w:right w:val="nil"/>
            </w:tcBorders>
          </w:tcPr>
          <w:p w:rsidR="00CD6D7A" w:rsidRDefault="001408B0">
            <w:pPr>
              <w:spacing w:after="0" w:line="259" w:lineRule="auto"/>
              <w:ind w:left="0" w:firstLine="0"/>
            </w:pPr>
            <w:r>
              <w:t xml:space="preserve">Accurate probe type thermometer must be used and available at all times. </w:t>
            </w:r>
          </w:p>
        </w:tc>
      </w:tr>
      <w:tr w:rsidR="00CD6D7A">
        <w:trPr>
          <w:trHeight w:val="556"/>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783" w:type="dxa"/>
            <w:tcBorders>
              <w:top w:val="nil"/>
              <w:left w:val="nil"/>
              <w:bottom w:val="nil"/>
              <w:right w:val="nil"/>
            </w:tcBorders>
          </w:tcPr>
          <w:p w:rsidR="00CD6D7A" w:rsidRDefault="001408B0">
            <w:pPr>
              <w:spacing w:after="0" w:line="259" w:lineRule="auto"/>
              <w:ind w:left="0" w:firstLine="0"/>
            </w:pPr>
            <w:r>
              <w:t xml:space="preserve">Mechanical refrigeration capable of keeping potentially hazardous foods 41°F or below is required. Refrigeration must have an accurate thermometer. </w:t>
            </w:r>
          </w:p>
        </w:tc>
      </w:tr>
    </w:tbl>
    <w:p w:rsidR="00CD6D7A" w:rsidRDefault="001408B0">
      <w:pPr>
        <w:spacing w:after="0" w:line="259" w:lineRule="auto"/>
        <w:ind w:left="720" w:firstLine="0"/>
      </w:pPr>
      <w:r>
        <w:t xml:space="preserve"> </w:t>
      </w:r>
    </w:p>
    <w:p w:rsidR="00CD6D7A" w:rsidRDefault="001408B0">
      <w:pPr>
        <w:spacing w:after="0" w:line="259" w:lineRule="auto"/>
        <w:ind w:left="-5"/>
      </w:pPr>
      <w:r>
        <w:rPr>
          <w:b/>
        </w:rPr>
        <w:t xml:space="preserve">Food Protection: </w:t>
      </w:r>
    </w:p>
    <w:tbl>
      <w:tblPr>
        <w:tblStyle w:val="TableGrid"/>
        <w:tblW w:w="9969" w:type="dxa"/>
        <w:tblInd w:w="0" w:type="dxa"/>
        <w:tblCellMar>
          <w:top w:w="3" w:type="dxa"/>
        </w:tblCellMar>
        <w:tblLook w:val="04A0"/>
      </w:tblPr>
      <w:tblGrid>
        <w:gridCol w:w="720"/>
        <w:gridCol w:w="9249"/>
      </w:tblGrid>
      <w:tr w:rsidR="00CD6D7A">
        <w:trPr>
          <w:trHeight w:val="281"/>
        </w:trPr>
        <w:tc>
          <w:tcPr>
            <w:tcW w:w="720" w:type="dxa"/>
            <w:tcBorders>
              <w:top w:val="nil"/>
              <w:left w:val="nil"/>
              <w:bottom w:val="nil"/>
              <w:right w:val="nil"/>
            </w:tcBorders>
          </w:tcPr>
          <w:p w:rsidR="00CD6D7A" w:rsidRDefault="001408B0">
            <w:pPr>
              <w:spacing w:after="0"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tc>
        <w:tc>
          <w:tcPr>
            <w:tcW w:w="9249" w:type="dxa"/>
            <w:tcBorders>
              <w:top w:val="nil"/>
              <w:left w:val="nil"/>
              <w:bottom w:val="nil"/>
              <w:right w:val="nil"/>
            </w:tcBorders>
          </w:tcPr>
          <w:p w:rsidR="00CD6D7A" w:rsidRDefault="001408B0">
            <w:pPr>
              <w:spacing w:after="0" w:line="259" w:lineRule="auto"/>
              <w:ind w:left="0" w:firstLine="0"/>
            </w:pPr>
            <w:r>
              <w:t xml:space="preserve">No bare hand contact with ready to eat foods (hot dogs, buns, lettuce, cheese, snow cones). </w:t>
            </w:r>
          </w:p>
        </w:tc>
      </w:tr>
      <w:tr w:rsidR="00CD6D7A">
        <w:trPr>
          <w:trHeight w:val="294"/>
        </w:trPr>
        <w:tc>
          <w:tcPr>
            <w:tcW w:w="720" w:type="dxa"/>
            <w:tcBorders>
              <w:top w:val="nil"/>
              <w:left w:val="nil"/>
              <w:bottom w:val="nil"/>
              <w:right w:val="nil"/>
            </w:tcBorders>
          </w:tcPr>
          <w:p w:rsidR="00CD6D7A" w:rsidRDefault="001408B0">
            <w:pPr>
              <w:spacing w:after="0"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tc>
        <w:tc>
          <w:tcPr>
            <w:tcW w:w="9249" w:type="dxa"/>
            <w:tcBorders>
              <w:top w:val="nil"/>
              <w:left w:val="nil"/>
              <w:bottom w:val="nil"/>
              <w:right w:val="nil"/>
            </w:tcBorders>
          </w:tcPr>
          <w:p w:rsidR="00CD6D7A" w:rsidRDefault="001408B0">
            <w:pPr>
              <w:spacing w:after="0" w:line="259" w:lineRule="auto"/>
              <w:ind w:left="0" w:firstLine="0"/>
            </w:pPr>
            <w:r>
              <w:t xml:space="preserve">Food products must be protected from contamination (dirt, chemicals, and people) at all times. </w:t>
            </w:r>
          </w:p>
        </w:tc>
      </w:tr>
      <w:tr w:rsidR="00CD6D7A">
        <w:trPr>
          <w:trHeight w:val="294"/>
        </w:trPr>
        <w:tc>
          <w:tcPr>
            <w:tcW w:w="720" w:type="dxa"/>
            <w:tcBorders>
              <w:top w:val="nil"/>
              <w:left w:val="nil"/>
              <w:bottom w:val="nil"/>
              <w:right w:val="nil"/>
            </w:tcBorders>
          </w:tcPr>
          <w:p w:rsidR="00CD6D7A" w:rsidRDefault="001408B0">
            <w:pPr>
              <w:spacing w:after="0"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tc>
        <w:tc>
          <w:tcPr>
            <w:tcW w:w="9249" w:type="dxa"/>
            <w:tcBorders>
              <w:top w:val="nil"/>
              <w:left w:val="nil"/>
              <w:bottom w:val="nil"/>
              <w:right w:val="nil"/>
            </w:tcBorders>
          </w:tcPr>
          <w:p w:rsidR="00CD6D7A" w:rsidRDefault="001408B0">
            <w:pPr>
              <w:spacing w:after="0" w:line="259" w:lineRule="auto"/>
              <w:ind w:left="0" w:firstLine="0"/>
            </w:pPr>
            <w:r>
              <w:t xml:space="preserve">All food, equipment, and single use items must be stored at least 6” off the ground. </w:t>
            </w:r>
          </w:p>
        </w:tc>
      </w:tr>
      <w:tr w:rsidR="00CD6D7A">
        <w:trPr>
          <w:trHeight w:val="293"/>
        </w:trPr>
        <w:tc>
          <w:tcPr>
            <w:tcW w:w="720" w:type="dxa"/>
            <w:tcBorders>
              <w:top w:val="nil"/>
              <w:left w:val="nil"/>
              <w:bottom w:val="nil"/>
              <w:right w:val="nil"/>
            </w:tcBorders>
          </w:tcPr>
          <w:p w:rsidR="00CD6D7A" w:rsidRDefault="001408B0">
            <w:pPr>
              <w:spacing w:after="0"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tc>
        <w:tc>
          <w:tcPr>
            <w:tcW w:w="9249" w:type="dxa"/>
            <w:tcBorders>
              <w:top w:val="nil"/>
              <w:left w:val="nil"/>
              <w:bottom w:val="nil"/>
              <w:right w:val="nil"/>
            </w:tcBorders>
          </w:tcPr>
          <w:p w:rsidR="00CD6D7A" w:rsidRDefault="001408B0">
            <w:pPr>
              <w:spacing w:after="0" w:line="259" w:lineRule="auto"/>
              <w:ind w:left="0" w:firstLine="0"/>
            </w:pPr>
            <w:r>
              <w:t xml:space="preserve">Condiments must be properly handled, stored, displayed, and served. </w:t>
            </w:r>
          </w:p>
        </w:tc>
      </w:tr>
      <w:tr w:rsidR="00CD6D7A">
        <w:trPr>
          <w:trHeight w:val="293"/>
        </w:trPr>
        <w:tc>
          <w:tcPr>
            <w:tcW w:w="720" w:type="dxa"/>
            <w:tcBorders>
              <w:top w:val="nil"/>
              <w:left w:val="nil"/>
              <w:bottom w:val="nil"/>
              <w:right w:val="nil"/>
            </w:tcBorders>
          </w:tcPr>
          <w:p w:rsidR="00CD6D7A" w:rsidRDefault="001408B0">
            <w:pPr>
              <w:spacing w:after="0"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tc>
        <w:tc>
          <w:tcPr>
            <w:tcW w:w="9249" w:type="dxa"/>
            <w:tcBorders>
              <w:top w:val="nil"/>
              <w:left w:val="nil"/>
              <w:bottom w:val="nil"/>
              <w:right w:val="nil"/>
            </w:tcBorders>
          </w:tcPr>
          <w:p w:rsidR="00CD6D7A" w:rsidRDefault="001408B0">
            <w:pPr>
              <w:spacing w:after="0" w:line="259" w:lineRule="auto"/>
              <w:ind w:left="0" w:firstLine="0"/>
            </w:pPr>
            <w:r>
              <w:t xml:space="preserve">Chemicals must be stored separately from food, equipment, and single service items. </w:t>
            </w:r>
          </w:p>
        </w:tc>
      </w:tr>
      <w:tr w:rsidR="00CD6D7A" w:rsidTr="00BF76EF">
        <w:trPr>
          <w:trHeight w:val="673"/>
        </w:trPr>
        <w:tc>
          <w:tcPr>
            <w:tcW w:w="720" w:type="dxa"/>
            <w:tcBorders>
              <w:top w:val="nil"/>
              <w:left w:val="nil"/>
              <w:bottom w:val="nil"/>
              <w:right w:val="nil"/>
            </w:tcBorders>
          </w:tcPr>
          <w:p w:rsidR="00CD6D7A" w:rsidRDefault="001408B0">
            <w:pPr>
              <w:spacing w:after="0" w:line="259" w:lineRule="auto"/>
              <w:ind w:left="144" w:firstLine="0"/>
              <w:jc w:val="center"/>
            </w:pPr>
            <w:r>
              <w:rPr>
                <w:rFonts w:ascii="Segoe UI Symbol" w:eastAsia="Segoe UI Symbol" w:hAnsi="Segoe UI Symbol" w:cs="Segoe UI Symbol"/>
              </w:rPr>
              <w:t></w:t>
            </w:r>
            <w:r>
              <w:rPr>
                <w:rFonts w:ascii="Arial" w:eastAsia="Arial" w:hAnsi="Arial" w:cs="Arial"/>
              </w:rPr>
              <w:t xml:space="preserve"> </w:t>
            </w:r>
          </w:p>
        </w:tc>
        <w:tc>
          <w:tcPr>
            <w:tcW w:w="9249" w:type="dxa"/>
            <w:tcBorders>
              <w:top w:val="nil"/>
              <w:left w:val="nil"/>
              <w:bottom w:val="nil"/>
              <w:right w:val="nil"/>
            </w:tcBorders>
          </w:tcPr>
          <w:p w:rsidR="00CD6D7A" w:rsidRDefault="001408B0">
            <w:pPr>
              <w:spacing w:after="2" w:line="237" w:lineRule="auto"/>
              <w:ind w:left="0" w:firstLine="0"/>
            </w:pPr>
            <w:r>
              <w:t xml:space="preserve">Overhead protection may be required over food service, preparation, storage, </w:t>
            </w:r>
            <w:proofErr w:type="spellStart"/>
            <w:r>
              <w:t>warewashing</w:t>
            </w:r>
            <w:proofErr w:type="spellEnd"/>
            <w:r>
              <w:t xml:space="preserve">, and </w:t>
            </w:r>
            <w:proofErr w:type="spellStart"/>
            <w:r>
              <w:t>handwashing</w:t>
            </w:r>
            <w:proofErr w:type="spellEnd"/>
            <w:r>
              <w:t xml:space="preserve"> areas. State or local fire codes may apply. </w:t>
            </w:r>
          </w:p>
          <w:p w:rsidR="00CD6D7A" w:rsidRDefault="001408B0">
            <w:pPr>
              <w:spacing w:after="0" w:line="259" w:lineRule="auto"/>
              <w:ind w:left="0" w:firstLine="0"/>
            </w:pPr>
            <w:r>
              <w:t xml:space="preserve"> </w:t>
            </w:r>
          </w:p>
        </w:tc>
      </w:tr>
      <w:tr w:rsidR="00CD6D7A" w:rsidTr="00BF76EF">
        <w:trPr>
          <w:trHeight w:val="77"/>
        </w:trPr>
        <w:tc>
          <w:tcPr>
            <w:tcW w:w="720" w:type="dxa"/>
            <w:tcBorders>
              <w:top w:val="nil"/>
              <w:left w:val="nil"/>
              <w:bottom w:val="nil"/>
              <w:right w:val="nil"/>
            </w:tcBorders>
          </w:tcPr>
          <w:p w:rsidR="00CD6D7A" w:rsidRDefault="001408B0">
            <w:pPr>
              <w:spacing w:after="0" w:line="259" w:lineRule="auto"/>
              <w:ind w:left="0" w:firstLine="0"/>
            </w:pPr>
            <w:r>
              <w:rPr>
                <w:b/>
              </w:rPr>
              <w:t xml:space="preserve"> </w:t>
            </w:r>
          </w:p>
        </w:tc>
        <w:tc>
          <w:tcPr>
            <w:tcW w:w="9249" w:type="dxa"/>
            <w:tcBorders>
              <w:top w:val="nil"/>
              <w:left w:val="nil"/>
              <w:bottom w:val="nil"/>
              <w:right w:val="nil"/>
            </w:tcBorders>
          </w:tcPr>
          <w:p w:rsidR="00CC2AA1" w:rsidRDefault="00CC2AA1">
            <w:pPr>
              <w:spacing w:after="0" w:line="259" w:lineRule="auto"/>
              <w:ind w:left="2161" w:firstLine="0"/>
              <w:rPr>
                <w:b/>
              </w:rPr>
            </w:pPr>
          </w:p>
          <w:p w:rsidR="00CC2AA1" w:rsidRDefault="00CC2AA1">
            <w:pPr>
              <w:spacing w:after="0" w:line="259" w:lineRule="auto"/>
              <w:ind w:left="2161" w:firstLine="0"/>
              <w:rPr>
                <w:b/>
              </w:rPr>
            </w:pPr>
          </w:p>
          <w:p w:rsidR="00CC2AA1" w:rsidRDefault="00CC2AA1">
            <w:pPr>
              <w:spacing w:after="0" w:line="259" w:lineRule="auto"/>
              <w:ind w:left="2161" w:firstLine="0"/>
              <w:rPr>
                <w:b/>
              </w:rPr>
            </w:pPr>
          </w:p>
          <w:p w:rsidR="00CD6D7A" w:rsidRDefault="00CD6D7A">
            <w:pPr>
              <w:spacing w:after="0" w:line="259" w:lineRule="auto"/>
              <w:ind w:left="2161" w:firstLine="0"/>
            </w:pPr>
          </w:p>
        </w:tc>
      </w:tr>
    </w:tbl>
    <w:p w:rsidR="00CD6D7A" w:rsidRDefault="001408B0" w:rsidP="00B76CCA">
      <w:pPr>
        <w:spacing w:after="0" w:line="259" w:lineRule="auto"/>
        <w:ind w:left="0" w:hanging="14"/>
      </w:pPr>
      <w:r>
        <w:rPr>
          <w:b/>
        </w:rPr>
        <w:t xml:space="preserve">Utensils/Dishware: </w:t>
      </w:r>
    </w:p>
    <w:p w:rsidR="00CD6D7A" w:rsidRDefault="001408B0">
      <w:pPr>
        <w:ind w:left="705" w:hanging="360"/>
      </w:pPr>
      <w:r>
        <w:rPr>
          <w:rFonts w:ascii="Segoe UI Symbol" w:eastAsia="Segoe UI Symbol" w:hAnsi="Segoe UI Symbol" w:cs="Segoe UI Symbol"/>
        </w:rPr>
        <w:lastRenderedPageBreak/>
        <w:t></w:t>
      </w:r>
      <w:r>
        <w:rPr>
          <w:rFonts w:ascii="Arial" w:eastAsia="Arial" w:hAnsi="Arial" w:cs="Arial"/>
        </w:rPr>
        <w:t xml:space="preserve"> </w:t>
      </w:r>
      <w:proofErr w:type="gramStart"/>
      <w:r>
        <w:t>Each</w:t>
      </w:r>
      <w:proofErr w:type="gramEnd"/>
      <w:r>
        <w:t xml:space="preserve"> unit should have a three (3) bay sink * available to wash, rinse and sanitize all utensils, dishware and equipment. (*If unit is not equipped with a 3 bay sink and items are taken off the premises for washing, they must be properly cleaned and sanitized in a licensed food establishment that serves as your commissary.)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r>
        <w:t xml:space="preserve">Proper sanitizer and test kit must be provided AND used in each unit.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r>
        <w:t xml:space="preserve">Wiping cloths must be stored in sanitizer solution when not in use. </w:t>
      </w:r>
    </w:p>
    <w:p w:rsidR="00CD6D7A" w:rsidRDefault="001408B0">
      <w:pPr>
        <w:spacing w:after="0" w:line="259" w:lineRule="auto"/>
        <w:ind w:left="720" w:firstLine="0"/>
      </w:pPr>
      <w:r>
        <w:t xml:space="preserve"> </w:t>
      </w:r>
    </w:p>
    <w:p w:rsidR="00CD6D7A" w:rsidRDefault="001408B0" w:rsidP="00B76CCA">
      <w:pPr>
        <w:spacing w:after="0" w:line="259" w:lineRule="auto"/>
        <w:ind w:left="0" w:hanging="14"/>
      </w:pPr>
      <w:r>
        <w:rPr>
          <w:b/>
        </w:rPr>
        <w:t xml:space="preserve">Ice Use: </w:t>
      </w:r>
    </w:p>
    <w:p w:rsidR="00CD6D7A" w:rsidRDefault="001408B0">
      <w:pPr>
        <w:ind w:left="705" w:hanging="360"/>
      </w:pPr>
      <w:r>
        <w:rPr>
          <w:rFonts w:ascii="Segoe UI Symbol" w:eastAsia="Segoe UI Symbol" w:hAnsi="Segoe UI Symbol" w:cs="Segoe UI Symbol"/>
        </w:rPr>
        <w:t></w:t>
      </w:r>
      <w:r>
        <w:rPr>
          <w:rFonts w:ascii="Arial" w:eastAsia="Arial" w:hAnsi="Arial" w:cs="Arial"/>
        </w:rPr>
        <w:t xml:space="preserve"> </w:t>
      </w:r>
      <w:r>
        <w:t xml:space="preserve">Ice, which is to be consumed, must come from an approved source, be properly labeled and protected from contamination.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r>
        <w:t xml:space="preserve">Ice, being used as refrigeration, must constantly drain in a proper area (not on the ground). </w:t>
      </w:r>
    </w:p>
    <w:p w:rsidR="00CD6D7A" w:rsidRDefault="001408B0">
      <w:pPr>
        <w:spacing w:after="0" w:line="259" w:lineRule="auto"/>
        <w:ind w:left="720" w:firstLine="0"/>
      </w:pPr>
      <w:r>
        <w:t xml:space="preserve"> </w:t>
      </w:r>
    </w:p>
    <w:p w:rsidR="00CD6D7A" w:rsidRDefault="001408B0" w:rsidP="00B76CCA">
      <w:pPr>
        <w:spacing w:after="0" w:line="259" w:lineRule="auto"/>
        <w:ind w:left="0" w:hanging="14"/>
      </w:pPr>
      <w:r>
        <w:rPr>
          <w:b/>
        </w:rPr>
        <w:t xml:space="preserve">Handwashing Facilities: </w:t>
      </w:r>
    </w:p>
    <w:p w:rsidR="00CD6D7A" w:rsidRDefault="001408B0">
      <w:pPr>
        <w:ind w:left="705" w:hanging="360"/>
      </w:pPr>
      <w:r>
        <w:rPr>
          <w:rFonts w:ascii="Segoe UI Symbol" w:eastAsia="Segoe UI Symbol" w:hAnsi="Segoe UI Symbol" w:cs="Segoe UI Symbol"/>
        </w:rPr>
        <w:t></w:t>
      </w:r>
      <w:r>
        <w:rPr>
          <w:rFonts w:ascii="Arial" w:eastAsia="Arial" w:hAnsi="Arial" w:cs="Arial"/>
        </w:rPr>
        <w:t xml:space="preserve"> </w:t>
      </w:r>
      <w:proofErr w:type="gramStart"/>
      <w:r>
        <w:t>A</w:t>
      </w:r>
      <w:proofErr w:type="gramEnd"/>
      <w:r>
        <w:t xml:space="preserve"> convenient and accessible handwashing sink must be fully stocked, available, and used at all times.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r>
        <w:t xml:space="preserve">Handwashing station must have warm running water, soap, and individual paper towels. </w:t>
      </w:r>
    </w:p>
    <w:p w:rsidR="00CD6D7A" w:rsidRDefault="001408B0">
      <w:pPr>
        <w:ind w:left="705" w:hanging="360"/>
      </w:pPr>
      <w:r>
        <w:rPr>
          <w:rFonts w:ascii="Segoe UI Symbol" w:eastAsia="Segoe UI Symbol" w:hAnsi="Segoe UI Symbol" w:cs="Segoe UI Symbol"/>
        </w:rPr>
        <w:t></w:t>
      </w:r>
      <w:r>
        <w:rPr>
          <w:rFonts w:ascii="Arial" w:eastAsia="Arial" w:hAnsi="Arial" w:cs="Arial"/>
        </w:rPr>
        <w:t xml:space="preserve"> </w:t>
      </w:r>
      <w:proofErr w:type="gramStart"/>
      <w:r>
        <w:t>If</w:t>
      </w:r>
      <w:proofErr w:type="gramEnd"/>
      <w:r>
        <w:t xml:space="preserve"> food preparation takes place outside of the main unit, a separate handwashing facility must be provided at that location. </w:t>
      </w:r>
    </w:p>
    <w:p w:rsidR="00CD6D7A" w:rsidRDefault="001408B0">
      <w:pPr>
        <w:spacing w:after="0" w:line="259" w:lineRule="auto"/>
        <w:ind w:left="720" w:firstLine="0"/>
      </w:pPr>
      <w:r>
        <w:t xml:space="preserve"> </w:t>
      </w:r>
    </w:p>
    <w:p w:rsidR="00CD6D7A" w:rsidRDefault="001408B0" w:rsidP="00B76CCA">
      <w:pPr>
        <w:spacing w:after="0" w:line="259" w:lineRule="auto"/>
        <w:ind w:left="0" w:hanging="14"/>
      </w:pPr>
      <w:r>
        <w:rPr>
          <w:b/>
        </w:rPr>
        <w:t xml:space="preserve">Dishwashing Facilities: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r>
        <w:t xml:space="preserve">Proper sanitizer and test kit must be provided AND used in each unit.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r>
        <w:t xml:space="preserve">Wiping cloths must be stored in sanitizer solution when not in use. </w:t>
      </w:r>
    </w:p>
    <w:p w:rsidR="00CD6D7A" w:rsidRDefault="001408B0">
      <w:pPr>
        <w:spacing w:after="0" w:line="259" w:lineRule="auto"/>
        <w:ind w:left="720" w:firstLine="0"/>
      </w:pPr>
      <w:r>
        <w:t xml:space="preserve"> </w:t>
      </w:r>
    </w:p>
    <w:p w:rsidR="00CD6D7A" w:rsidRDefault="001408B0">
      <w:pPr>
        <w:spacing w:after="0" w:line="259" w:lineRule="auto"/>
        <w:ind w:left="-5"/>
      </w:pPr>
      <w:r>
        <w:rPr>
          <w:b/>
        </w:rPr>
        <w:t xml:space="preserve">Water and Wastewater Facilities: </w:t>
      </w:r>
    </w:p>
    <w:tbl>
      <w:tblPr>
        <w:tblStyle w:val="TableGrid"/>
        <w:tblW w:w="9498" w:type="dxa"/>
        <w:tblInd w:w="360" w:type="dxa"/>
        <w:tblCellMar>
          <w:top w:w="3" w:type="dxa"/>
        </w:tblCellMar>
        <w:tblLook w:val="04A0"/>
      </w:tblPr>
      <w:tblGrid>
        <w:gridCol w:w="360"/>
        <w:gridCol w:w="9138"/>
      </w:tblGrid>
      <w:tr w:rsidR="00CD6D7A">
        <w:trPr>
          <w:trHeight w:val="283"/>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138" w:type="dxa"/>
            <w:tcBorders>
              <w:top w:val="nil"/>
              <w:left w:val="nil"/>
              <w:bottom w:val="nil"/>
              <w:right w:val="nil"/>
            </w:tcBorders>
          </w:tcPr>
          <w:p w:rsidR="00CD6D7A" w:rsidRDefault="001408B0">
            <w:pPr>
              <w:spacing w:after="0" w:line="259" w:lineRule="auto"/>
              <w:ind w:left="0" w:firstLine="0"/>
              <w:jc w:val="both"/>
            </w:pPr>
            <w:r>
              <w:t>A proper backflow/back-</w:t>
            </w:r>
            <w:proofErr w:type="spellStart"/>
            <w:r>
              <w:t>siphonage</w:t>
            </w:r>
            <w:proofErr w:type="spellEnd"/>
            <w:r>
              <w:t xml:space="preserve"> prevention device must protect all water lines to each unit. </w:t>
            </w:r>
          </w:p>
        </w:tc>
      </w:tr>
      <w:tr w:rsidR="00CD6D7A">
        <w:trPr>
          <w:trHeight w:val="568"/>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138" w:type="dxa"/>
            <w:tcBorders>
              <w:top w:val="nil"/>
              <w:left w:val="nil"/>
              <w:bottom w:val="nil"/>
              <w:right w:val="nil"/>
            </w:tcBorders>
          </w:tcPr>
          <w:p w:rsidR="00CD6D7A" w:rsidRDefault="001408B0">
            <w:pPr>
              <w:spacing w:after="0" w:line="259" w:lineRule="auto"/>
              <w:ind w:left="0" w:firstLine="0"/>
            </w:pPr>
            <w:r>
              <w:t xml:space="preserve">A sufficient supply of drinking water must be supplied for all purposes (handwashing, dishwashing, sanitizing and food preparation) via fresh water tank or potable water faucet. </w:t>
            </w:r>
          </w:p>
        </w:tc>
      </w:tr>
      <w:tr w:rsidR="00CD6D7A">
        <w:trPr>
          <w:trHeight w:val="569"/>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138" w:type="dxa"/>
            <w:tcBorders>
              <w:top w:val="nil"/>
              <w:left w:val="nil"/>
              <w:bottom w:val="nil"/>
              <w:right w:val="nil"/>
            </w:tcBorders>
          </w:tcPr>
          <w:p w:rsidR="00CD6D7A" w:rsidRDefault="001408B0">
            <w:pPr>
              <w:spacing w:after="0" w:line="259" w:lineRule="auto"/>
              <w:ind w:left="0" w:firstLine="0"/>
            </w:pPr>
            <w:r>
              <w:t xml:space="preserve">All hoses must be food grade-drinking water safe and all connections must be at least 6 inches off the ground. </w:t>
            </w:r>
          </w:p>
        </w:tc>
      </w:tr>
      <w:tr w:rsidR="00CD6D7A">
        <w:trPr>
          <w:trHeight w:val="569"/>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138" w:type="dxa"/>
            <w:tcBorders>
              <w:top w:val="nil"/>
              <w:left w:val="nil"/>
              <w:bottom w:val="nil"/>
              <w:right w:val="nil"/>
            </w:tcBorders>
          </w:tcPr>
          <w:p w:rsidR="00CD6D7A" w:rsidRDefault="001408B0">
            <w:pPr>
              <w:spacing w:after="0" w:line="259" w:lineRule="auto"/>
              <w:ind w:left="0" w:firstLine="0"/>
            </w:pPr>
            <w:r>
              <w:t xml:space="preserve">All liquid waste holding tanks must be available and sized 15% larger than the fresh water holding tank. All waste/gray water must be disposed of in accordance with all applicable laws. </w:t>
            </w:r>
          </w:p>
        </w:tc>
      </w:tr>
      <w:tr w:rsidR="00CD6D7A">
        <w:trPr>
          <w:trHeight w:val="294"/>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138" w:type="dxa"/>
            <w:tcBorders>
              <w:top w:val="nil"/>
              <w:left w:val="nil"/>
              <w:bottom w:val="nil"/>
              <w:right w:val="nil"/>
            </w:tcBorders>
          </w:tcPr>
          <w:p w:rsidR="00CD6D7A" w:rsidRDefault="001408B0">
            <w:pPr>
              <w:spacing w:after="0" w:line="259" w:lineRule="auto"/>
              <w:ind w:left="0" w:firstLine="0"/>
            </w:pPr>
            <w:r>
              <w:t xml:space="preserve">Provide name of facility where gray water will be disposed </w:t>
            </w:r>
          </w:p>
        </w:tc>
      </w:tr>
      <w:tr w:rsidR="00CD6D7A">
        <w:trPr>
          <w:trHeight w:val="281"/>
        </w:trPr>
        <w:tc>
          <w:tcPr>
            <w:tcW w:w="360" w:type="dxa"/>
            <w:tcBorders>
              <w:top w:val="nil"/>
              <w:left w:val="nil"/>
              <w:bottom w:val="nil"/>
              <w:right w:val="nil"/>
            </w:tcBorders>
          </w:tcPr>
          <w:p w:rsidR="00CD6D7A" w:rsidRDefault="001408B0">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9138" w:type="dxa"/>
            <w:tcBorders>
              <w:top w:val="nil"/>
              <w:left w:val="nil"/>
              <w:bottom w:val="nil"/>
              <w:right w:val="nil"/>
            </w:tcBorders>
          </w:tcPr>
          <w:p w:rsidR="00CD6D7A" w:rsidRDefault="001408B0">
            <w:pPr>
              <w:spacing w:after="0" w:line="259" w:lineRule="auto"/>
              <w:ind w:left="0" w:firstLine="0"/>
            </w:pPr>
            <w:r>
              <w:t xml:space="preserve">DO NOT dump waste water/gray water on the ground! </w:t>
            </w:r>
          </w:p>
        </w:tc>
      </w:tr>
    </w:tbl>
    <w:p w:rsidR="00CD6D7A" w:rsidRDefault="001408B0">
      <w:pPr>
        <w:spacing w:after="0" w:line="259" w:lineRule="auto"/>
        <w:ind w:left="720" w:firstLine="0"/>
      </w:pPr>
      <w:r>
        <w:t xml:space="preserve"> </w:t>
      </w:r>
    </w:p>
    <w:p w:rsidR="00CD6D7A" w:rsidRDefault="001408B0" w:rsidP="00B76CCA">
      <w:pPr>
        <w:spacing w:after="0" w:line="259" w:lineRule="auto"/>
        <w:ind w:left="0" w:hanging="14"/>
      </w:pPr>
      <w:r>
        <w:rPr>
          <w:b/>
        </w:rPr>
        <w:t xml:space="preserve">Hygiene and Personal Cleanliness: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r>
        <w:t xml:space="preserve">NO SMOKING, eating or drinking is permitted in any food preparation or service area.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r>
        <w:t xml:space="preserve">Clothing must be kept clean and not used to wipe hands.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proofErr w:type="gramStart"/>
      <w:r>
        <w:t>All</w:t>
      </w:r>
      <w:proofErr w:type="gramEnd"/>
      <w:r>
        <w:t xml:space="preserve"> food handlers must wear proper and effective hair restraints.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r>
        <w:t xml:space="preserve">Proper handwashing must be done whenever hands become contaminated. </w:t>
      </w:r>
    </w:p>
    <w:p w:rsidR="00CD6D7A" w:rsidRDefault="001408B0" w:rsidP="00B76CCA">
      <w:pPr>
        <w:spacing w:after="0" w:line="259" w:lineRule="auto"/>
        <w:ind w:left="0" w:hanging="14"/>
      </w:pPr>
      <w:r>
        <w:rPr>
          <w:b/>
        </w:rPr>
        <w:t xml:space="preserve">Insect Control, Trash, Lighting and Facility Surfaces: </w:t>
      </w:r>
    </w:p>
    <w:p w:rsidR="00CD6D7A" w:rsidRDefault="001408B0">
      <w:pPr>
        <w:ind w:left="355"/>
      </w:pPr>
      <w:r>
        <w:rPr>
          <w:rFonts w:ascii="Segoe UI Symbol" w:eastAsia="Segoe UI Symbol" w:hAnsi="Segoe UI Symbol" w:cs="Segoe UI Symbol"/>
        </w:rPr>
        <w:t></w:t>
      </w:r>
      <w:r>
        <w:rPr>
          <w:rFonts w:ascii="Arial" w:eastAsia="Arial" w:hAnsi="Arial" w:cs="Arial"/>
        </w:rPr>
        <w:t xml:space="preserve"> </w:t>
      </w:r>
      <w:proofErr w:type="gramStart"/>
      <w:r>
        <w:t>All</w:t>
      </w:r>
      <w:proofErr w:type="gramEnd"/>
      <w:r>
        <w:t xml:space="preserve"> garbage and trash must be kept in non-absorbent, leak proof, washable receptacles with lids. </w:t>
      </w:r>
    </w:p>
    <w:p w:rsidR="00CD6D7A" w:rsidRDefault="001408B0">
      <w:pPr>
        <w:ind w:left="730"/>
      </w:pPr>
      <w:r>
        <w:t xml:space="preserve">Lids must be kept in place when unit is not in operation to control flying insects. </w:t>
      </w:r>
    </w:p>
    <w:p w:rsidR="00CD6D7A" w:rsidRDefault="001408B0">
      <w:pPr>
        <w:ind w:left="355"/>
      </w:pPr>
      <w:r>
        <w:rPr>
          <w:rFonts w:ascii="Segoe UI Symbol" w:eastAsia="Segoe UI Symbol" w:hAnsi="Segoe UI Symbol" w:cs="Segoe UI Symbol"/>
        </w:rPr>
        <w:lastRenderedPageBreak/>
        <w:t></w:t>
      </w:r>
      <w:r>
        <w:rPr>
          <w:rFonts w:ascii="Arial" w:eastAsia="Arial" w:hAnsi="Arial" w:cs="Arial"/>
        </w:rPr>
        <w:t xml:space="preserve"> </w:t>
      </w:r>
      <w:proofErr w:type="gramStart"/>
      <w:r>
        <w:t>Adequate</w:t>
      </w:r>
      <w:proofErr w:type="gramEnd"/>
      <w:r>
        <w:t xml:space="preserve"> lighting must be provided and kept properly shielded. </w:t>
      </w:r>
    </w:p>
    <w:p w:rsidR="00CD6D7A" w:rsidRDefault="001408B0">
      <w:pPr>
        <w:ind w:left="705" w:hanging="360"/>
      </w:pPr>
      <w:r>
        <w:rPr>
          <w:rFonts w:ascii="Segoe UI Symbol" w:eastAsia="Segoe UI Symbol" w:hAnsi="Segoe UI Symbol" w:cs="Segoe UI Symbol"/>
        </w:rPr>
        <w:t></w:t>
      </w:r>
      <w:r>
        <w:rPr>
          <w:rFonts w:ascii="Arial" w:eastAsia="Arial" w:hAnsi="Arial" w:cs="Arial"/>
        </w:rPr>
        <w:t xml:space="preserve"> </w:t>
      </w:r>
      <w:r>
        <w:t xml:space="preserve">Grills or other cooking devices set up outside of the licensed mobile unit must be on concrete or asphalt. Alternate flooring such as plywood, rolled roofing material, linoleum must be used when set up on grass, gravel or dirt. </w:t>
      </w:r>
    </w:p>
    <w:p w:rsidR="00CD6D7A" w:rsidRDefault="001408B0">
      <w:pPr>
        <w:spacing w:after="0" w:line="259" w:lineRule="auto"/>
        <w:ind w:left="0" w:firstLine="0"/>
        <w:jc w:val="right"/>
      </w:pPr>
      <w:r>
        <w:rPr>
          <w:rFonts w:ascii="Segoe UI Symbol" w:eastAsia="Segoe UI Symbol" w:hAnsi="Segoe UI Symbol" w:cs="Segoe UI Symbol"/>
        </w:rPr>
        <w:t></w:t>
      </w:r>
      <w:r>
        <w:rPr>
          <w:rFonts w:ascii="Arial" w:eastAsia="Arial" w:hAnsi="Arial" w:cs="Arial"/>
        </w:rPr>
        <w:t xml:space="preserve"> </w:t>
      </w:r>
      <w:r>
        <w:rPr>
          <w:b/>
        </w:rPr>
        <w:t xml:space="preserve">Indoor/outdoor carpeting, tarps, and cardboard are NOT ALLOWED as flooring material! </w:t>
      </w:r>
    </w:p>
    <w:p w:rsidR="00CD6D7A" w:rsidRDefault="001408B0">
      <w:pPr>
        <w:spacing w:after="57" w:line="259" w:lineRule="auto"/>
        <w:ind w:left="720" w:firstLine="0"/>
      </w:pPr>
      <w:r>
        <w:t xml:space="preserve"> </w:t>
      </w:r>
    </w:p>
    <w:p w:rsidR="00730A00" w:rsidRDefault="001408B0">
      <w:pPr>
        <w:spacing w:after="78" w:line="259" w:lineRule="auto"/>
        <w:ind w:left="10" w:right="2"/>
        <w:jc w:val="center"/>
        <w:rPr>
          <w:b/>
          <w:sz w:val="32"/>
        </w:rPr>
      </w:pPr>
      <w:r>
        <w:rPr>
          <w:b/>
          <w:sz w:val="32"/>
        </w:rPr>
        <w:t xml:space="preserve">You must meet all of the requirements to obtain your </w:t>
      </w:r>
      <w:r w:rsidR="00BF76EF">
        <w:rPr>
          <w:b/>
          <w:sz w:val="32"/>
        </w:rPr>
        <w:t>permit</w:t>
      </w:r>
      <w:r>
        <w:rPr>
          <w:b/>
          <w:sz w:val="32"/>
        </w:rPr>
        <w:t xml:space="preserve">. </w:t>
      </w:r>
    </w:p>
    <w:p w:rsidR="00730A00" w:rsidRDefault="00730A00">
      <w:pPr>
        <w:spacing w:after="160" w:line="259" w:lineRule="auto"/>
        <w:ind w:left="0" w:firstLine="0"/>
        <w:rPr>
          <w:b/>
          <w:sz w:val="32"/>
        </w:rPr>
      </w:pPr>
      <w:r>
        <w:rPr>
          <w:b/>
          <w:sz w:val="32"/>
        </w:rPr>
        <w:br w:type="page"/>
      </w:r>
    </w:p>
    <w:p w:rsidR="00730A00" w:rsidRPr="00730A00" w:rsidRDefault="00730A00" w:rsidP="00730A00">
      <w:pPr>
        <w:keepNext/>
        <w:keepLines/>
        <w:spacing w:after="0" w:line="259" w:lineRule="auto"/>
        <w:ind w:left="357" w:firstLine="0"/>
        <w:jc w:val="center"/>
        <w:outlineLvl w:val="0"/>
        <w:rPr>
          <w:rFonts w:ascii="Arial" w:eastAsia="Arial" w:hAnsi="Arial" w:cs="Arial"/>
          <w:b/>
          <w:u w:val="single" w:color="000000"/>
        </w:rPr>
      </w:pPr>
      <w:r w:rsidRPr="00730A00">
        <w:rPr>
          <w:rFonts w:ascii="Arial" w:eastAsia="Arial" w:hAnsi="Arial" w:cs="Arial"/>
          <w:b/>
          <w:u w:val="single" w:color="000000"/>
        </w:rPr>
        <w:lastRenderedPageBreak/>
        <w:t>MOBILE</w:t>
      </w:r>
      <w:r w:rsidRPr="00730A00">
        <w:rPr>
          <w:rFonts w:ascii="Arial" w:eastAsia="Arial" w:hAnsi="Arial" w:cs="Arial"/>
          <w:b/>
          <w:u w:color="000000"/>
        </w:rPr>
        <w:t xml:space="preserve"> </w:t>
      </w:r>
    </w:p>
    <w:p w:rsidR="00730A00" w:rsidRPr="00730A00" w:rsidRDefault="00730A00" w:rsidP="00730A00">
      <w:pPr>
        <w:spacing w:after="0" w:line="259" w:lineRule="auto"/>
        <w:ind w:left="0" w:right="1982" w:firstLine="0"/>
        <w:jc w:val="right"/>
        <w:rPr>
          <w:rFonts w:ascii="Calibri" w:eastAsia="Calibri" w:hAnsi="Calibri" w:cs="Calibri"/>
          <w:sz w:val="22"/>
        </w:rPr>
      </w:pPr>
      <w:r w:rsidRPr="00730A00">
        <w:rPr>
          <w:rFonts w:ascii="Arial" w:eastAsia="Arial" w:hAnsi="Arial" w:cs="Arial"/>
          <w:b/>
          <w:u w:val="single" w:color="000000"/>
        </w:rPr>
        <w:t>FLOOR PLAN /DESIGN &amp; EQUIPMENT LAYOUT</w:t>
      </w:r>
      <w:r w:rsidRPr="00730A00">
        <w:rPr>
          <w:rFonts w:ascii="Arial" w:eastAsia="Arial" w:hAnsi="Arial" w:cs="Arial"/>
          <w:b/>
        </w:rPr>
        <w:t xml:space="preserve"> </w:t>
      </w:r>
    </w:p>
    <w:p w:rsidR="00730A00" w:rsidRPr="00730A00" w:rsidRDefault="00730A00" w:rsidP="00730A00">
      <w:pPr>
        <w:spacing w:after="0" w:line="259" w:lineRule="auto"/>
        <w:ind w:left="415" w:firstLine="0"/>
        <w:jc w:val="center"/>
        <w:rPr>
          <w:rFonts w:ascii="Calibri" w:eastAsia="Calibri" w:hAnsi="Calibri" w:cs="Calibri"/>
          <w:sz w:val="22"/>
        </w:rPr>
      </w:pPr>
      <w:r w:rsidRPr="00730A00">
        <w:rPr>
          <w:rFonts w:ascii="Arial" w:eastAsia="Arial" w:hAnsi="Arial" w:cs="Arial"/>
          <w:b/>
          <w:sz w:val="20"/>
        </w:rPr>
        <w:t xml:space="preserve"> </w:t>
      </w:r>
    </w:p>
    <w:tbl>
      <w:tblPr>
        <w:tblStyle w:val="TableGrid"/>
        <w:tblW w:w="9028" w:type="dxa"/>
        <w:tblInd w:w="528" w:type="dxa"/>
        <w:tblCellMar>
          <w:top w:w="7" w:type="dxa"/>
          <w:left w:w="115" w:type="dxa"/>
          <w:right w:w="115" w:type="dxa"/>
        </w:tblCellMar>
        <w:tblLook w:val="04A0"/>
      </w:tblPr>
      <w:tblGrid>
        <w:gridCol w:w="363"/>
        <w:gridCol w:w="361"/>
        <w:gridCol w:w="361"/>
        <w:gridCol w:w="363"/>
        <w:gridCol w:w="360"/>
        <w:gridCol w:w="362"/>
        <w:gridCol w:w="361"/>
        <w:gridCol w:w="360"/>
        <w:gridCol w:w="362"/>
        <w:gridCol w:w="360"/>
        <w:gridCol w:w="362"/>
        <w:gridCol w:w="360"/>
        <w:gridCol w:w="362"/>
        <w:gridCol w:w="360"/>
        <w:gridCol w:w="360"/>
        <w:gridCol w:w="362"/>
        <w:gridCol w:w="360"/>
        <w:gridCol w:w="362"/>
        <w:gridCol w:w="360"/>
        <w:gridCol w:w="360"/>
        <w:gridCol w:w="363"/>
        <w:gridCol w:w="360"/>
        <w:gridCol w:w="362"/>
        <w:gridCol w:w="360"/>
        <w:gridCol w:w="362"/>
      </w:tblGrid>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30"/>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8"/>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30"/>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30"/>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51"/>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30"/>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8"/>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30"/>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30"/>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30"/>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27"/>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30"/>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r w:rsidR="00730A00" w:rsidRPr="00730A00" w:rsidTr="005350F6">
        <w:trPr>
          <w:trHeight w:val="451"/>
        </w:trPr>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1"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0"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3"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2"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5"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1" w:firstLine="0"/>
              <w:jc w:val="center"/>
              <w:rPr>
                <w:rFonts w:ascii="Calibri" w:eastAsia="Calibri" w:hAnsi="Calibri" w:cs="Calibri"/>
              </w:rPr>
            </w:pPr>
            <w:r w:rsidRPr="00730A00">
              <w:rPr>
                <w:rFonts w:ascii="Arial" w:eastAsia="Arial" w:hAnsi="Arial" w:cs="Arial"/>
                <w:b/>
                <w:sz w:val="20"/>
              </w:rPr>
              <w:t xml:space="preserve"> </w:t>
            </w:r>
          </w:p>
        </w:tc>
        <w:tc>
          <w:tcPr>
            <w:tcW w:w="362" w:type="dxa"/>
            <w:tcBorders>
              <w:top w:val="single" w:sz="4" w:space="0" w:color="000000"/>
              <w:left w:val="single" w:sz="4" w:space="0" w:color="000000"/>
              <w:bottom w:val="single" w:sz="4" w:space="0" w:color="000000"/>
              <w:right w:val="single" w:sz="4" w:space="0" w:color="000000"/>
            </w:tcBorders>
          </w:tcPr>
          <w:p w:rsidR="00730A00" w:rsidRPr="00730A00" w:rsidRDefault="00730A00" w:rsidP="00730A00">
            <w:pPr>
              <w:spacing w:after="0" w:line="240" w:lineRule="auto"/>
              <w:ind w:left="53" w:firstLine="0"/>
              <w:jc w:val="center"/>
              <w:rPr>
                <w:rFonts w:ascii="Calibri" w:eastAsia="Calibri" w:hAnsi="Calibri" w:cs="Calibri"/>
              </w:rPr>
            </w:pPr>
            <w:r w:rsidRPr="00730A00">
              <w:rPr>
                <w:rFonts w:ascii="Arial" w:eastAsia="Arial" w:hAnsi="Arial" w:cs="Arial"/>
                <w:b/>
                <w:sz w:val="20"/>
              </w:rPr>
              <w:t xml:space="preserve"> </w:t>
            </w:r>
          </w:p>
        </w:tc>
      </w:tr>
    </w:tbl>
    <w:p w:rsidR="00730A00" w:rsidRPr="00730A00" w:rsidRDefault="00730A00" w:rsidP="00730A00">
      <w:pPr>
        <w:spacing w:after="0" w:line="259" w:lineRule="auto"/>
        <w:ind w:left="360" w:firstLine="0"/>
        <w:rPr>
          <w:rFonts w:ascii="Calibri" w:eastAsia="Calibri" w:hAnsi="Calibri" w:cs="Calibri"/>
          <w:sz w:val="22"/>
        </w:rPr>
      </w:pPr>
      <w:r w:rsidRPr="00730A00">
        <w:rPr>
          <w:rFonts w:ascii="Arial" w:eastAsia="Arial" w:hAnsi="Arial" w:cs="Arial"/>
          <w:b/>
          <w:sz w:val="20"/>
        </w:rPr>
        <w:t xml:space="preserve"> </w:t>
      </w:r>
    </w:p>
    <w:p w:rsidR="00730A00" w:rsidRDefault="00730A00">
      <w:pPr>
        <w:spacing w:after="160" w:line="259" w:lineRule="auto"/>
        <w:ind w:left="0" w:firstLine="0"/>
      </w:pPr>
      <w:r>
        <w:br w:type="page"/>
      </w:r>
    </w:p>
    <w:p w:rsidR="00730A00" w:rsidRDefault="00730A00" w:rsidP="00730A00">
      <w:pPr>
        <w:spacing w:after="0"/>
        <w:ind w:left="438"/>
        <w:jc w:val="center"/>
      </w:pPr>
    </w:p>
    <w:p w:rsidR="00730A00" w:rsidRDefault="00730A00" w:rsidP="00730A00">
      <w:pPr>
        <w:spacing w:after="0"/>
        <w:ind w:right="3322"/>
        <w:jc w:val="right"/>
      </w:pPr>
      <w:r>
        <w:rPr>
          <w:rFonts w:ascii="Arial" w:eastAsia="Arial" w:hAnsi="Arial" w:cs="Arial"/>
          <w:b/>
          <w:sz w:val="28"/>
          <w:u w:val="single" w:color="000000"/>
        </w:rPr>
        <w:t>MOBILE UNIT MENU</w:t>
      </w:r>
      <w:r>
        <w:rPr>
          <w:rFonts w:ascii="Arial" w:eastAsia="Arial" w:hAnsi="Arial" w:cs="Arial"/>
          <w:b/>
          <w:sz w:val="28"/>
        </w:rPr>
        <w:t xml:space="preserve"> </w:t>
      </w:r>
    </w:p>
    <w:p w:rsidR="00730A00" w:rsidRDefault="00730A00" w:rsidP="00730A00">
      <w:pPr>
        <w:spacing w:after="0"/>
        <w:ind w:left="438"/>
        <w:jc w:val="center"/>
      </w:pPr>
      <w:r>
        <w:rPr>
          <w:rFonts w:ascii="Arial" w:eastAsia="Arial" w:hAnsi="Arial" w:cs="Arial"/>
          <w:b/>
          <w:sz w:val="28"/>
        </w:rPr>
        <w:t xml:space="preserve"> </w:t>
      </w:r>
    </w:p>
    <w:tbl>
      <w:tblPr>
        <w:tblStyle w:val="TableGrid"/>
        <w:tblW w:w="10456" w:type="dxa"/>
        <w:tblInd w:w="-187" w:type="dxa"/>
        <w:tblCellMar>
          <w:top w:w="7" w:type="dxa"/>
          <w:left w:w="108" w:type="dxa"/>
          <w:right w:w="115" w:type="dxa"/>
        </w:tblCellMar>
        <w:tblLook w:val="04A0"/>
      </w:tblPr>
      <w:tblGrid>
        <w:gridCol w:w="2037"/>
        <w:gridCol w:w="2161"/>
        <w:gridCol w:w="2600"/>
        <w:gridCol w:w="1695"/>
        <w:gridCol w:w="1963"/>
      </w:tblGrid>
      <w:tr w:rsidR="00730A00" w:rsidTr="005350F6">
        <w:trPr>
          <w:trHeight w:val="681"/>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FOOD ITEM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SOURCE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HOW STORED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PREPARED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SERVED </w:t>
            </w:r>
          </w:p>
        </w:tc>
      </w:tr>
      <w:tr w:rsidR="00730A00" w:rsidTr="005350F6">
        <w:trPr>
          <w:trHeight w:val="816"/>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r w:rsidR="00730A00" w:rsidTr="005350F6">
        <w:trPr>
          <w:trHeight w:val="816"/>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r w:rsidR="00730A00" w:rsidTr="005350F6">
        <w:trPr>
          <w:trHeight w:val="817"/>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r w:rsidR="00730A00" w:rsidTr="005350F6">
        <w:trPr>
          <w:trHeight w:val="816"/>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r w:rsidR="00730A00" w:rsidTr="005350F6">
        <w:trPr>
          <w:trHeight w:val="816"/>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r w:rsidR="00730A00" w:rsidTr="005350F6">
        <w:trPr>
          <w:trHeight w:val="816"/>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r w:rsidR="00730A00" w:rsidTr="005350F6">
        <w:trPr>
          <w:trHeight w:val="816"/>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r w:rsidR="00730A00" w:rsidTr="005350F6">
        <w:trPr>
          <w:trHeight w:val="862"/>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r w:rsidR="00730A00" w:rsidTr="005350F6">
        <w:trPr>
          <w:trHeight w:val="816"/>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r w:rsidR="00730A00" w:rsidTr="005350F6">
        <w:trPr>
          <w:trHeight w:val="816"/>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r w:rsidR="00730A00" w:rsidTr="005350F6">
        <w:trPr>
          <w:trHeight w:val="817"/>
        </w:trPr>
        <w:tc>
          <w:tcPr>
            <w:tcW w:w="2067"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185"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2640"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730A00" w:rsidRDefault="00730A00" w:rsidP="005350F6">
            <w:r>
              <w:rPr>
                <w:rFonts w:ascii="Arial" w:eastAsia="Arial" w:hAnsi="Arial" w:cs="Arial"/>
                <w:b/>
                <w:sz w:val="20"/>
              </w:rPr>
              <w:t xml:space="preserve"> </w:t>
            </w:r>
          </w:p>
        </w:tc>
      </w:tr>
    </w:tbl>
    <w:p w:rsidR="00730A00" w:rsidRDefault="00730A00" w:rsidP="00730A00">
      <w:pPr>
        <w:spacing w:after="0"/>
        <w:ind w:left="415"/>
        <w:jc w:val="center"/>
      </w:pPr>
      <w:r>
        <w:rPr>
          <w:rFonts w:ascii="Arial" w:eastAsia="Arial" w:hAnsi="Arial" w:cs="Arial"/>
          <w:b/>
          <w:sz w:val="20"/>
        </w:rPr>
        <w:t xml:space="preserve"> </w:t>
      </w:r>
    </w:p>
    <w:p w:rsidR="00291E53" w:rsidRDefault="00291E53">
      <w:pPr>
        <w:spacing w:after="160" w:line="259" w:lineRule="auto"/>
        <w:ind w:left="0" w:firstLine="0"/>
      </w:pPr>
      <w:r>
        <w:br w:type="page"/>
      </w:r>
    </w:p>
    <w:p w:rsidR="00291E53" w:rsidRDefault="00291E53" w:rsidP="00291E53">
      <w:pPr>
        <w:pStyle w:val="Heading1"/>
        <w:ind w:left="222"/>
      </w:pPr>
      <w:r>
        <w:rPr>
          <w:rFonts w:ascii="Tahoma" w:eastAsia="Tahoma" w:hAnsi="Tahoma" w:cs="Tahoma"/>
          <w:sz w:val="36"/>
          <w:u w:val="none"/>
        </w:rPr>
        <w:lastRenderedPageBreak/>
        <w:t>COMMISSARY AGREEMENT</w:t>
      </w:r>
      <w:r>
        <w:rPr>
          <w:rFonts w:ascii="Times New Roman" w:eastAsia="Times New Roman" w:hAnsi="Times New Roman" w:cs="Times New Roman"/>
          <w:b w:val="0"/>
          <w:sz w:val="20"/>
          <w:u w:val="none"/>
        </w:rPr>
        <w:t xml:space="preserve"> </w:t>
      </w:r>
    </w:p>
    <w:p w:rsidR="00291E53" w:rsidRPr="00291E53" w:rsidRDefault="00291E53" w:rsidP="00291E53">
      <w:pPr>
        <w:spacing w:after="17"/>
        <w:ind w:left="1023"/>
        <w:rPr>
          <w:sz w:val="18"/>
          <w:szCs w:val="18"/>
        </w:rPr>
      </w:pPr>
      <w:r w:rsidRPr="00291E53">
        <w:rPr>
          <w:b/>
          <w:sz w:val="18"/>
          <w:szCs w:val="18"/>
        </w:rPr>
        <w:t xml:space="preserve"> </w:t>
      </w:r>
    </w:p>
    <w:p w:rsidR="00291E53" w:rsidRPr="00E806AA" w:rsidRDefault="00291E53" w:rsidP="00291E53">
      <w:pPr>
        <w:spacing w:after="0"/>
        <w:ind w:left="1023"/>
        <w:rPr>
          <w:sz w:val="20"/>
          <w:szCs w:val="20"/>
        </w:rPr>
      </w:pPr>
      <w:r w:rsidRPr="00E806AA">
        <w:rPr>
          <w:b/>
          <w:sz w:val="20"/>
          <w:szCs w:val="20"/>
        </w:rPr>
        <w:t xml:space="preserve"> </w:t>
      </w:r>
    </w:p>
    <w:p w:rsidR="00291E53" w:rsidRPr="00291E53" w:rsidRDefault="00291E53" w:rsidP="00291E53">
      <w:pPr>
        <w:spacing w:after="0" w:line="360" w:lineRule="auto"/>
        <w:ind w:left="360"/>
        <w:rPr>
          <w:sz w:val="22"/>
        </w:rPr>
      </w:pPr>
      <w:r w:rsidRPr="00291E53">
        <w:rPr>
          <w:b/>
          <w:sz w:val="22"/>
        </w:rPr>
        <w:t>Name of Mobile or pushcart unit</w:t>
      </w:r>
      <w:r w:rsidRPr="00291E53">
        <w:rPr>
          <w:sz w:val="22"/>
        </w:rPr>
        <w:t xml:space="preserve">___________________________________________ </w:t>
      </w:r>
    </w:p>
    <w:p w:rsidR="00291E53" w:rsidRPr="00291E53" w:rsidRDefault="00291E53" w:rsidP="00291E53">
      <w:pPr>
        <w:spacing w:after="0" w:line="360" w:lineRule="auto"/>
        <w:ind w:left="360" w:right="939"/>
        <w:rPr>
          <w:sz w:val="22"/>
        </w:rPr>
      </w:pPr>
      <w:r w:rsidRPr="00291E53">
        <w:rPr>
          <w:b/>
          <w:sz w:val="22"/>
        </w:rPr>
        <w:t xml:space="preserve">Name of operator/phone#:________________________________________________ </w:t>
      </w:r>
    </w:p>
    <w:p w:rsidR="00291E53" w:rsidRPr="00291E53" w:rsidRDefault="00291E53" w:rsidP="00291E53">
      <w:pPr>
        <w:spacing w:after="6" w:line="360" w:lineRule="auto"/>
        <w:ind w:left="355"/>
        <w:rPr>
          <w:sz w:val="22"/>
        </w:rPr>
      </w:pPr>
      <w:r w:rsidRPr="00291E53">
        <w:rPr>
          <w:b/>
          <w:sz w:val="22"/>
        </w:rPr>
        <w:t>Name of Owner</w:t>
      </w:r>
      <w:r w:rsidRPr="00291E53">
        <w:rPr>
          <w:sz w:val="22"/>
        </w:rPr>
        <w:t xml:space="preserve">: _________________________________________________________ </w:t>
      </w:r>
    </w:p>
    <w:p w:rsidR="00291E53" w:rsidRPr="00291E53" w:rsidRDefault="00291E53" w:rsidP="00291E53">
      <w:pPr>
        <w:spacing w:after="6" w:line="360" w:lineRule="auto"/>
        <w:ind w:left="355"/>
        <w:rPr>
          <w:sz w:val="22"/>
        </w:rPr>
      </w:pPr>
      <w:r w:rsidRPr="00291E53">
        <w:rPr>
          <w:b/>
          <w:sz w:val="22"/>
        </w:rPr>
        <w:t>Street Address of Owner</w:t>
      </w:r>
      <w:r w:rsidRPr="00291E53">
        <w:rPr>
          <w:sz w:val="22"/>
        </w:rPr>
        <w:t xml:space="preserve">: _________________________________________________ </w:t>
      </w:r>
    </w:p>
    <w:p w:rsidR="00291E53" w:rsidRPr="00291E53" w:rsidRDefault="00291E53" w:rsidP="00291E53">
      <w:pPr>
        <w:spacing w:after="6" w:line="360" w:lineRule="auto"/>
        <w:ind w:left="355" w:right="879"/>
        <w:rPr>
          <w:sz w:val="22"/>
        </w:rPr>
      </w:pPr>
      <w:r w:rsidRPr="00291E53">
        <w:rPr>
          <w:b/>
          <w:sz w:val="22"/>
        </w:rPr>
        <w:t>City/State/Zip:</w:t>
      </w:r>
      <w:r w:rsidRPr="00291E53">
        <w:rPr>
          <w:sz w:val="22"/>
        </w:rPr>
        <w:t xml:space="preserve"> __________________________________________________________ </w:t>
      </w:r>
    </w:p>
    <w:p w:rsidR="00291E53" w:rsidRPr="00291E53" w:rsidRDefault="00291E53" w:rsidP="00291E53">
      <w:pPr>
        <w:spacing w:after="6" w:line="360" w:lineRule="auto"/>
        <w:ind w:left="355" w:right="879"/>
        <w:rPr>
          <w:sz w:val="22"/>
        </w:rPr>
      </w:pPr>
      <w:r w:rsidRPr="00291E53">
        <w:rPr>
          <w:b/>
          <w:sz w:val="22"/>
        </w:rPr>
        <w:t>Phone Number</w:t>
      </w:r>
      <w:r w:rsidRPr="00291E53">
        <w:rPr>
          <w:sz w:val="22"/>
        </w:rPr>
        <w:t xml:space="preserve">: _________________________________________________________ </w:t>
      </w:r>
    </w:p>
    <w:p w:rsidR="00291E53" w:rsidRPr="00291E53" w:rsidRDefault="00291E53" w:rsidP="00291E53">
      <w:pPr>
        <w:spacing w:after="0"/>
        <w:ind w:left="360"/>
        <w:rPr>
          <w:sz w:val="18"/>
          <w:szCs w:val="18"/>
        </w:rPr>
      </w:pPr>
      <w:r w:rsidRPr="00291E53">
        <w:rPr>
          <w:sz w:val="18"/>
          <w:szCs w:val="18"/>
        </w:rPr>
        <w:t xml:space="preserve"> </w:t>
      </w:r>
    </w:p>
    <w:p w:rsidR="00291E53" w:rsidRPr="00291E53" w:rsidRDefault="00291E53" w:rsidP="00291E53">
      <w:pPr>
        <w:spacing w:after="6"/>
        <w:ind w:left="355"/>
        <w:rPr>
          <w:sz w:val="22"/>
        </w:rPr>
      </w:pPr>
      <w:r w:rsidRPr="00291E53">
        <w:rPr>
          <w:sz w:val="22"/>
        </w:rPr>
        <w:t xml:space="preserve">Title 410 IAC 7-24-113 of the Indiana State Department of Health Retail Food Establishment Sanitation </w:t>
      </w:r>
    </w:p>
    <w:p w:rsidR="00291E53" w:rsidRPr="00291E53" w:rsidRDefault="00291E53" w:rsidP="00291E53">
      <w:pPr>
        <w:spacing w:after="2" w:line="237" w:lineRule="auto"/>
        <w:ind w:left="360"/>
        <w:rPr>
          <w:sz w:val="22"/>
        </w:rPr>
      </w:pPr>
      <w:r w:rsidRPr="00291E53">
        <w:rPr>
          <w:sz w:val="22"/>
        </w:rPr>
        <w:t>Requirement states that “</w:t>
      </w:r>
      <w:r w:rsidRPr="00291E53">
        <w:rPr>
          <w:i/>
          <w:sz w:val="22"/>
        </w:rPr>
        <w:t xml:space="preserve">all mobile food units must meet minimum requirements pertaining to water and food source, sewage and solid waste disposal, cleaning and servicing facilities and renewal of supplies for mobile unit upkeep and </w:t>
      </w:r>
      <w:r w:rsidRPr="00291E53">
        <w:rPr>
          <w:b/>
          <w:i/>
          <w:sz w:val="22"/>
          <w:u w:val="single" w:color="000000"/>
        </w:rPr>
        <w:t>must operate from a commissary that is revisited daily.</w:t>
      </w:r>
      <w:r w:rsidRPr="00291E53">
        <w:rPr>
          <w:i/>
          <w:sz w:val="22"/>
        </w:rPr>
        <w:t xml:space="preserve">  In order to meet these requirements, a mobile unit operator may choose to make agreements with one or more provider as long as each meets the minimum requirements. </w:t>
      </w:r>
    </w:p>
    <w:p w:rsidR="00291E53" w:rsidRPr="00291E53" w:rsidRDefault="00291E53" w:rsidP="00291E53">
      <w:pPr>
        <w:spacing w:after="0"/>
        <w:ind w:left="360"/>
        <w:rPr>
          <w:sz w:val="18"/>
          <w:szCs w:val="18"/>
        </w:rPr>
      </w:pPr>
      <w:r w:rsidRPr="00291E53">
        <w:rPr>
          <w:i/>
          <w:sz w:val="18"/>
          <w:szCs w:val="18"/>
        </w:rPr>
        <w:t xml:space="preserve"> </w:t>
      </w:r>
    </w:p>
    <w:p w:rsidR="00291E53" w:rsidRDefault="00291E53" w:rsidP="00291E53">
      <w:pPr>
        <w:spacing w:after="0"/>
        <w:ind w:left="360"/>
        <w:rPr>
          <w:sz w:val="22"/>
        </w:rPr>
      </w:pPr>
      <w:r w:rsidRPr="00291E53">
        <w:rPr>
          <w:sz w:val="22"/>
        </w:rPr>
        <w:t xml:space="preserve">This </w:t>
      </w:r>
      <w:r w:rsidR="00FB0778">
        <w:rPr>
          <w:sz w:val="22"/>
        </w:rPr>
        <w:t>form is to verify to the Knox</w:t>
      </w:r>
      <w:r w:rsidRPr="00291E53">
        <w:rPr>
          <w:sz w:val="22"/>
        </w:rPr>
        <w:t xml:space="preserve"> County Health Department that an agreement exists between the mobile unit operator and the provider and that the provider’s facility is in compliance with the applicable requirements of the regulations. </w:t>
      </w:r>
    </w:p>
    <w:p w:rsidR="00291E53" w:rsidRPr="00291E53" w:rsidRDefault="00291E53" w:rsidP="00291E53">
      <w:pPr>
        <w:spacing w:after="0"/>
        <w:ind w:left="360"/>
        <w:rPr>
          <w:sz w:val="22"/>
        </w:rPr>
      </w:pPr>
    </w:p>
    <w:tbl>
      <w:tblPr>
        <w:tblStyle w:val="TableGrid"/>
        <w:tblW w:w="9820" w:type="dxa"/>
        <w:tblInd w:w="248" w:type="dxa"/>
        <w:tblCellMar>
          <w:top w:w="32" w:type="dxa"/>
          <w:left w:w="113" w:type="dxa"/>
          <w:right w:w="115" w:type="dxa"/>
        </w:tblCellMar>
        <w:tblLook w:val="04A0"/>
      </w:tblPr>
      <w:tblGrid>
        <w:gridCol w:w="9820"/>
      </w:tblGrid>
      <w:tr w:rsidR="00291E53" w:rsidTr="00291E53">
        <w:trPr>
          <w:trHeight w:val="6574"/>
        </w:trPr>
        <w:tc>
          <w:tcPr>
            <w:tcW w:w="9820" w:type="dxa"/>
            <w:tcBorders>
              <w:top w:val="single" w:sz="4" w:space="0" w:color="000000"/>
              <w:left w:val="single" w:sz="4" w:space="0" w:color="000000"/>
              <w:bottom w:val="single" w:sz="4" w:space="0" w:color="000000"/>
              <w:right w:val="single" w:sz="4" w:space="0" w:color="000000"/>
            </w:tcBorders>
          </w:tcPr>
          <w:p w:rsidR="00291E53" w:rsidRPr="00291E53" w:rsidRDefault="00291E53" w:rsidP="005350F6">
            <w:r w:rsidRPr="00291E53">
              <w:t xml:space="preserve"> </w:t>
            </w:r>
            <w:r w:rsidRPr="00291E53">
              <w:rPr>
                <w:b/>
                <w:i/>
              </w:rPr>
              <w:t xml:space="preserve">I hereby certify that an agreement exists between: </w:t>
            </w:r>
          </w:p>
          <w:p w:rsidR="00291E53" w:rsidRPr="00291E53" w:rsidRDefault="00291E53" w:rsidP="005350F6">
            <w:r w:rsidRPr="00291E53">
              <w:rPr>
                <w:b/>
                <w:i/>
              </w:rPr>
              <w:t xml:space="preserve"> </w:t>
            </w:r>
          </w:p>
          <w:p w:rsidR="00291E53" w:rsidRPr="00291E53" w:rsidRDefault="00291E53" w:rsidP="005350F6">
            <w:r w:rsidRPr="00291E53">
              <w:rPr>
                <w:b/>
                <w:i/>
              </w:rPr>
              <w:t xml:space="preserve">(Name of Mobile Unit)_________________________________________________ and  </w:t>
            </w:r>
          </w:p>
          <w:p w:rsidR="00291E53" w:rsidRPr="00291E53" w:rsidRDefault="00291E53" w:rsidP="005350F6">
            <w:r w:rsidRPr="00291E53">
              <w:rPr>
                <w:b/>
                <w:i/>
              </w:rPr>
              <w:t xml:space="preserve"> </w:t>
            </w:r>
          </w:p>
          <w:p w:rsidR="00291E53" w:rsidRPr="00291E53" w:rsidRDefault="00291E53" w:rsidP="005350F6">
            <w:r w:rsidRPr="00291E53">
              <w:rPr>
                <w:b/>
                <w:i/>
              </w:rPr>
              <w:t xml:space="preserve">(Name of Facility)____________________________________________________ </w:t>
            </w:r>
          </w:p>
          <w:p w:rsidR="00291E53" w:rsidRPr="00291E53" w:rsidRDefault="00291E53" w:rsidP="005350F6">
            <w:r w:rsidRPr="00291E53">
              <w:rPr>
                <w:b/>
                <w:i/>
              </w:rPr>
              <w:t xml:space="preserve"> </w:t>
            </w:r>
          </w:p>
          <w:p w:rsidR="00291E53" w:rsidRPr="00291E53" w:rsidRDefault="00291E53" w:rsidP="005350F6">
            <w:pPr>
              <w:spacing w:line="238" w:lineRule="auto"/>
            </w:pPr>
            <w:proofErr w:type="gramStart"/>
            <w:r w:rsidRPr="00291E53">
              <w:rPr>
                <w:b/>
                <w:i/>
              </w:rPr>
              <w:t>to</w:t>
            </w:r>
            <w:proofErr w:type="gramEnd"/>
            <w:r w:rsidRPr="00291E53">
              <w:rPr>
                <w:b/>
                <w:i/>
              </w:rPr>
              <w:t xml:space="preserve"> use my facility during the stated time period of______________________________________ and that my facility is in compliance with the regulations of 410 IAC 7-24-113 and will remain in compliance for the indicated time period. </w:t>
            </w:r>
          </w:p>
          <w:p w:rsidR="00291E53" w:rsidRPr="00291E53" w:rsidRDefault="00291E53" w:rsidP="005350F6">
            <w:r w:rsidRPr="00291E53">
              <w:rPr>
                <w:b/>
                <w:i/>
              </w:rPr>
              <w:t xml:space="preserve"> </w:t>
            </w:r>
          </w:p>
          <w:p w:rsidR="00291E53" w:rsidRPr="00291E53" w:rsidRDefault="00291E53" w:rsidP="005350F6">
            <w:r w:rsidRPr="00291E53">
              <w:rPr>
                <w:b/>
                <w:i/>
              </w:rPr>
              <w:t xml:space="preserve">Please indicate what services are being allowed by your facility: </w:t>
            </w:r>
          </w:p>
          <w:p w:rsidR="00291E53" w:rsidRPr="00291E53" w:rsidRDefault="00291E53" w:rsidP="005350F6">
            <w:r w:rsidRPr="00291E53">
              <w:rPr>
                <w:b/>
                <w:i/>
              </w:rPr>
              <w:t xml:space="preserve">(Example: </w:t>
            </w:r>
            <w:proofErr w:type="spellStart"/>
            <w:r w:rsidRPr="00291E53">
              <w:rPr>
                <w:b/>
                <w:i/>
              </w:rPr>
              <w:t>warewashing</w:t>
            </w:r>
            <w:proofErr w:type="spellEnd"/>
            <w:r w:rsidRPr="00291E53">
              <w:rPr>
                <w:b/>
                <w:i/>
              </w:rPr>
              <w:t xml:space="preserve">, storage, food prep, wastewater disposal) </w:t>
            </w:r>
          </w:p>
          <w:p w:rsidR="00291E53" w:rsidRPr="00291E53" w:rsidRDefault="00291E53" w:rsidP="005350F6">
            <w:pPr>
              <w:spacing w:after="2" w:line="360" w:lineRule="auto"/>
            </w:pPr>
            <w:r w:rsidRPr="00291E53">
              <w:rPr>
                <w:b/>
                <w:i/>
              </w:rPr>
              <w:t>____________________________________________________________________________ ______________________________________________________________</w:t>
            </w:r>
            <w:r w:rsidRPr="00291E53">
              <w:rPr>
                <w:b/>
              </w:rPr>
              <w:t xml:space="preserve">______________ ____________________________________________________________________________ </w:t>
            </w:r>
          </w:p>
          <w:p w:rsidR="00291E53" w:rsidRPr="00291E53" w:rsidRDefault="00291E53" w:rsidP="005350F6">
            <w:pPr>
              <w:rPr>
                <w:sz w:val="20"/>
                <w:szCs w:val="20"/>
              </w:rPr>
            </w:pPr>
            <w:r w:rsidRPr="00291E53">
              <w:rPr>
                <w:b/>
                <w:i/>
                <w:sz w:val="20"/>
                <w:szCs w:val="20"/>
              </w:rPr>
              <w:t xml:space="preserve"> </w:t>
            </w:r>
          </w:p>
          <w:p w:rsidR="00291E53" w:rsidRPr="00291E53" w:rsidRDefault="00291E53" w:rsidP="005350F6">
            <w:pPr>
              <w:rPr>
                <w:b/>
                <w:i/>
              </w:rPr>
            </w:pPr>
            <w:r w:rsidRPr="00291E53">
              <w:rPr>
                <w:b/>
                <w:i/>
              </w:rPr>
              <w:t>Signed: _____________________________________________________________________</w:t>
            </w:r>
          </w:p>
          <w:p w:rsidR="00291E53" w:rsidRPr="00291E53" w:rsidRDefault="00291E53" w:rsidP="005350F6">
            <w:pPr>
              <w:rPr>
                <w:sz w:val="20"/>
                <w:szCs w:val="20"/>
              </w:rPr>
            </w:pPr>
            <w:r w:rsidRPr="00291E53">
              <w:rPr>
                <w:b/>
                <w:i/>
                <w:sz w:val="20"/>
                <w:szCs w:val="20"/>
              </w:rPr>
              <w:t xml:space="preserve"> </w:t>
            </w:r>
          </w:p>
          <w:p w:rsidR="00291E53" w:rsidRPr="00291E53" w:rsidRDefault="00291E53" w:rsidP="005350F6">
            <w:pPr>
              <w:spacing w:line="236" w:lineRule="auto"/>
              <w:ind w:right="268"/>
              <w:rPr>
                <w:b/>
                <w:i/>
              </w:rPr>
            </w:pPr>
            <w:r w:rsidRPr="00291E53">
              <w:rPr>
                <w:b/>
                <w:i/>
              </w:rPr>
              <w:t>Title: _____________________________________________________________________</w:t>
            </w:r>
          </w:p>
          <w:p w:rsidR="00291E53" w:rsidRPr="00291E53" w:rsidRDefault="00291E53" w:rsidP="005350F6">
            <w:pPr>
              <w:spacing w:line="236" w:lineRule="auto"/>
              <w:ind w:right="268"/>
              <w:rPr>
                <w:b/>
                <w:i/>
                <w:sz w:val="20"/>
                <w:szCs w:val="20"/>
              </w:rPr>
            </w:pPr>
          </w:p>
          <w:p w:rsidR="00291E53" w:rsidRPr="00291E53" w:rsidRDefault="00291E53" w:rsidP="005350F6">
            <w:pPr>
              <w:spacing w:line="236" w:lineRule="auto"/>
              <w:ind w:right="268"/>
              <w:rPr>
                <w:b/>
                <w:i/>
              </w:rPr>
            </w:pPr>
            <w:r w:rsidRPr="00291E53">
              <w:rPr>
                <w:b/>
                <w:i/>
              </w:rPr>
              <w:t xml:space="preserve">Facility Address/Phone Number________________________________________________ </w:t>
            </w:r>
          </w:p>
          <w:p w:rsidR="00291E53" w:rsidRPr="00291E53" w:rsidRDefault="00291E53" w:rsidP="005350F6">
            <w:pPr>
              <w:spacing w:line="236" w:lineRule="auto"/>
              <w:ind w:right="268"/>
              <w:rPr>
                <w:b/>
                <w:i/>
                <w:sz w:val="20"/>
                <w:szCs w:val="20"/>
              </w:rPr>
            </w:pPr>
          </w:p>
          <w:p w:rsidR="00291E53" w:rsidRDefault="00291E53" w:rsidP="005350F6">
            <w:pPr>
              <w:spacing w:line="236" w:lineRule="auto"/>
              <w:ind w:right="268"/>
            </w:pPr>
            <w:r w:rsidRPr="00291E53">
              <w:rPr>
                <w:b/>
                <w:i/>
              </w:rPr>
              <w:t>Date: ____________________________________</w:t>
            </w:r>
          </w:p>
        </w:tc>
      </w:tr>
    </w:tbl>
    <w:p w:rsidR="00CD6D7A" w:rsidRDefault="00CD6D7A" w:rsidP="006A59F0">
      <w:pPr>
        <w:spacing w:after="78" w:line="259" w:lineRule="auto"/>
        <w:ind w:left="0" w:right="2" w:firstLine="0"/>
      </w:pPr>
      <w:bookmarkStart w:id="0" w:name="_GoBack"/>
      <w:bookmarkEnd w:id="0"/>
    </w:p>
    <w:sectPr w:rsidR="00CD6D7A" w:rsidSect="009078B3">
      <w:footerReference w:type="even" r:id="rId7"/>
      <w:footerReference w:type="default" r:id="rId8"/>
      <w:footerReference w:type="first" r:id="rId9"/>
      <w:pgSz w:w="12240" w:h="15840"/>
      <w:pgMar w:top="755" w:right="1082" w:bottom="1922"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A90" w:rsidRDefault="00BA2A90">
      <w:pPr>
        <w:spacing w:after="0" w:line="240" w:lineRule="auto"/>
      </w:pPr>
      <w:r>
        <w:separator/>
      </w:r>
    </w:p>
  </w:endnote>
  <w:endnote w:type="continuationSeparator" w:id="0">
    <w:p w:rsidR="00BA2A90" w:rsidRDefault="00BA2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ranklin Gothic">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7A" w:rsidRDefault="001408B0">
    <w:pPr>
      <w:spacing w:after="187" w:line="259" w:lineRule="auto"/>
      <w:ind w:left="0" w:firstLine="0"/>
    </w:pPr>
    <w:r>
      <w:rPr>
        <w:noProof/>
      </w:rPr>
      <w:drawing>
        <wp:anchor distT="0" distB="0" distL="114300" distR="114300" simplePos="0" relativeHeight="251658240" behindDoc="0" locked="0" layoutInCell="1" allowOverlap="0">
          <wp:simplePos x="0" y="0"/>
          <wp:positionH relativeFrom="page">
            <wp:posOffset>6623685</wp:posOffset>
          </wp:positionH>
          <wp:positionV relativeFrom="page">
            <wp:posOffset>8288986</wp:posOffset>
          </wp:positionV>
          <wp:extent cx="749300" cy="800100"/>
          <wp:effectExtent l="0" t="0" r="0" b="0"/>
          <wp:wrapSquare wrapText="bothSides"/>
          <wp:docPr id="205" name="Picture 205"/>
          <wp:cNvGraphicFramePr/>
          <a:graphic xmlns:a="http://schemas.openxmlformats.org/drawingml/2006/main">
            <a:graphicData uri="http://schemas.openxmlformats.org/drawingml/2006/picture">
              <pic:pic xmlns:pic="http://schemas.openxmlformats.org/drawingml/2006/picture">
                <pic:nvPicPr>
                  <pic:cNvPr id="205" name="Picture 205"/>
                  <pic:cNvPicPr/>
                </pic:nvPicPr>
                <pic:blipFill>
                  <a:blip r:embed="rId1"/>
                  <a:stretch>
                    <a:fillRect/>
                  </a:stretch>
                </pic:blipFill>
                <pic:spPr>
                  <a:xfrm>
                    <a:off x="0" y="0"/>
                    <a:ext cx="749300" cy="800100"/>
                  </a:xfrm>
                  <a:prstGeom prst="rect">
                    <a:avLst/>
                  </a:prstGeom>
                </pic:spPr>
              </pic:pic>
            </a:graphicData>
          </a:graphic>
        </wp:anchor>
      </w:drawing>
    </w:r>
    <w:r>
      <w:rPr>
        <w:rFonts w:ascii="Franklin Gothic" w:eastAsia="Franklin Gothic" w:hAnsi="Franklin Gothic" w:cs="Franklin Gothic"/>
        <w:sz w:val="18"/>
      </w:rPr>
      <w:t xml:space="preserve">_____________________________________________________________________________________________________ </w:t>
    </w:r>
    <w:r>
      <w:rPr>
        <w:rFonts w:ascii="Franklin Gothic" w:eastAsia="Franklin Gothic" w:hAnsi="Franklin Gothic" w:cs="Franklin Gothic"/>
        <w:sz w:val="18"/>
      </w:rPr>
      <w:tab/>
    </w:r>
  </w:p>
  <w:p w:rsidR="00CD6D7A" w:rsidRDefault="001408B0">
    <w:pPr>
      <w:tabs>
        <w:tab w:val="center" w:pos="4321"/>
      </w:tabs>
      <w:spacing w:after="0" w:line="259" w:lineRule="auto"/>
      <w:ind w:left="0" w:firstLine="0"/>
    </w:pPr>
    <w:r>
      <w:rPr>
        <w:rFonts w:ascii="Franklin Gothic" w:eastAsia="Franklin Gothic" w:hAnsi="Franklin Gothic" w:cs="Franklin Gothic"/>
        <w:sz w:val="18"/>
      </w:rPr>
      <w:t xml:space="preserve"> </w:t>
    </w:r>
    <w:r>
      <w:rPr>
        <w:rFonts w:ascii="Franklin Gothic" w:eastAsia="Franklin Gothic" w:hAnsi="Franklin Gothic" w:cs="Franklin Gothic"/>
        <w:sz w:val="18"/>
      </w:rPr>
      <w:tab/>
      <w:t xml:space="preserve">                         119 W. 7th Street ∙ Bloomington IN 47404 ∙ (812) 349-2543 ∙ fax (812) 339-6481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7A" w:rsidRPr="00CC2AA1" w:rsidRDefault="001408B0" w:rsidP="00CC2AA1">
    <w:pPr>
      <w:pStyle w:val="Footer"/>
    </w:pPr>
    <w:r w:rsidRPr="00CC2AA1">
      <w:rPr>
        <w:rFonts w:eastAsia="Franklin Gothic"/>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7A" w:rsidRDefault="00CD6D7A">
    <w:pPr>
      <w:spacing w:after="160" w:line="259"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A90" w:rsidRDefault="00BA2A90">
      <w:pPr>
        <w:spacing w:after="0" w:line="240" w:lineRule="auto"/>
      </w:pPr>
      <w:r>
        <w:separator/>
      </w:r>
    </w:p>
  </w:footnote>
  <w:footnote w:type="continuationSeparator" w:id="0">
    <w:p w:rsidR="00BA2A90" w:rsidRDefault="00BA2A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3F4"/>
    <w:multiLevelType w:val="hybridMultilevel"/>
    <w:tmpl w:val="B44E969A"/>
    <w:lvl w:ilvl="0" w:tplc="3CC0DBF6">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3BA1"/>
    <w:multiLevelType w:val="hybridMultilevel"/>
    <w:tmpl w:val="0F0228B8"/>
    <w:lvl w:ilvl="0" w:tplc="E19CBC16">
      <w:numFmt w:val="bullet"/>
      <w:lvlText w:val=""/>
      <w:lvlJc w:val="left"/>
      <w:pPr>
        <w:ind w:left="720" w:hanging="360"/>
      </w:pPr>
      <w:rPr>
        <w:rFonts w:ascii="Segoe UI Symbol" w:eastAsia="Segoe UI Symbol" w:hAnsi="Segoe UI 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D3A7E"/>
    <w:multiLevelType w:val="hybridMultilevel"/>
    <w:tmpl w:val="4F1A27EE"/>
    <w:lvl w:ilvl="0" w:tplc="4912935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D66C80">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781586">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C67D22">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A92C7C4">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6DA02B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7032B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C27A74">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9CE743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nsid w:val="6D2C79B1"/>
    <w:multiLevelType w:val="hybridMultilevel"/>
    <w:tmpl w:val="A5B0EA98"/>
    <w:lvl w:ilvl="0" w:tplc="7AD6E4B6">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22AD2BE">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2F0059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DB04CC6">
      <w:start w:val="1"/>
      <w:numFmt w:val="bullet"/>
      <w:lvlRestart w:val="0"/>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9E8C9AA">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73A823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6440C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6AD4E8">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87E93F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6ED70B26"/>
    <w:multiLevelType w:val="hybridMultilevel"/>
    <w:tmpl w:val="A0ECE8D8"/>
    <w:lvl w:ilvl="0" w:tplc="3A4E453A">
      <w:start w:val="1"/>
      <w:numFmt w:val="decimal"/>
      <w:lvlText w:val="%1."/>
      <w:lvlJc w:val="left"/>
      <w:pPr>
        <w:ind w:left="3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3CC0DB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1002C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E0ACC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F4B59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E03BE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4E8E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8057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2C03F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D6D7A"/>
    <w:rsid w:val="000E61B3"/>
    <w:rsid w:val="001408B0"/>
    <w:rsid w:val="001F1B3D"/>
    <w:rsid w:val="00202F90"/>
    <w:rsid w:val="00291E53"/>
    <w:rsid w:val="006A59F0"/>
    <w:rsid w:val="00730A00"/>
    <w:rsid w:val="007D1CA6"/>
    <w:rsid w:val="007F4E8C"/>
    <w:rsid w:val="009078B3"/>
    <w:rsid w:val="00A60425"/>
    <w:rsid w:val="00B76CCA"/>
    <w:rsid w:val="00BA2A90"/>
    <w:rsid w:val="00BF76EF"/>
    <w:rsid w:val="00CB4EBF"/>
    <w:rsid w:val="00CC2AA1"/>
    <w:rsid w:val="00CD6D7A"/>
    <w:rsid w:val="00E933AB"/>
    <w:rsid w:val="00FB0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8B3"/>
    <w:pPr>
      <w:spacing w:after="15"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291E53"/>
    <w:pPr>
      <w:keepNext/>
      <w:keepLines/>
      <w:spacing w:after="0"/>
      <w:ind w:left="357"/>
      <w:jc w:val="center"/>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078B3"/>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C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AA1"/>
    <w:rPr>
      <w:rFonts w:ascii="Times New Roman" w:eastAsia="Times New Roman" w:hAnsi="Times New Roman" w:cs="Times New Roman"/>
      <w:color w:val="000000"/>
      <w:sz w:val="24"/>
    </w:rPr>
  </w:style>
  <w:style w:type="paragraph" w:styleId="Footer">
    <w:name w:val="footer"/>
    <w:basedOn w:val="Normal"/>
    <w:link w:val="FooterChar"/>
    <w:uiPriority w:val="99"/>
    <w:semiHidden/>
    <w:unhideWhenUsed/>
    <w:rsid w:val="00CC2A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2AA1"/>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A60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425"/>
    <w:rPr>
      <w:rFonts w:ascii="Segoe UI" w:eastAsia="Times New Roman" w:hAnsi="Segoe UI" w:cs="Segoe UI"/>
      <w:color w:val="000000"/>
      <w:sz w:val="18"/>
      <w:szCs w:val="18"/>
    </w:rPr>
  </w:style>
  <w:style w:type="character" w:customStyle="1" w:styleId="Heading1Char">
    <w:name w:val="Heading 1 Char"/>
    <w:basedOn w:val="DefaultParagraphFont"/>
    <w:link w:val="Heading1"/>
    <w:uiPriority w:val="9"/>
    <w:rsid w:val="00291E53"/>
    <w:rPr>
      <w:rFonts w:ascii="Arial" w:eastAsia="Arial" w:hAnsi="Arial" w:cs="Arial"/>
      <w:b/>
      <w:color w:val="000000"/>
      <w:sz w:val="24"/>
      <w:u w:val="single" w:color="000000"/>
    </w:rPr>
  </w:style>
  <w:style w:type="paragraph" w:styleId="ListParagraph">
    <w:name w:val="List Paragraph"/>
    <w:basedOn w:val="Normal"/>
    <w:uiPriority w:val="34"/>
    <w:qFormat/>
    <w:rsid w:val="000E61B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1843</Words>
  <Characters>10507</Characters>
  <Application>Microsoft Office Word</Application>
  <DocSecurity>0</DocSecurity>
  <Lines>87</Lines>
  <Paragraphs>24</Paragraphs>
  <ScaleCrop>false</ScaleCrop>
  <Company>Microsoft</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Wagner</dc:creator>
  <cp:lastModifiedBy>mmoon</cp:lastModifiedBy>
  <cp:revision>3</cp:revision>
  <cp:lastPrinted>2018-04-18T19:31:00Z</cp:lastPrinted>
  <dcterms:created xsi:type="dcterms:W3CDTF">2018-12-06T13:36:00Z</dcterms:created>
  <dcterms:modified xsi:type="dcterms:W3CDTF">2019-05-01T19:14:00Z</dcterms:modified>
</cp:coreProperties>
</file>